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A38" w:rsidRPr="00FE19F2" w:rsidRDefault="001959F5" w:rsidP="001959F5">
      <w:pPr>
        <w:spacing w:before="100" w:after="100"/>
        <w:rPr>
          <w:b/>
          <w:bCs/>
        </w:rPr>
      </w:pPr>
      <w:r>
        <w:rPr>
          <w:b/>
          <w:bCs/>
        </w:rPr>
        <w:t>Győr állomás ÁVU 2026. szeptember 21-én 0:00-tól az alábbiakban módosul:</w:t>
      </w:r>
    </w:p>
    <w:p w:rsidR="00682822" w:rsidRPr="00A62650" w:rsidRDefault="00682822" w:rsidP="00AB219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88" w:lineRule="auto"/>
        <w:jc w:val="both"/>
        <w:rPr>
          <w:rFonts w:asciiTheme="minorHAnsi" w:eastAsia="Times New Roman" w:hAnsiTheme="minorHAnsi" w:cstheme="minorHAnsi"/>
          <w:b/>
          <w:u w:color="404040"/>
          <w:bdr w:val="nil"/>
          <w:lang w:eastAsia="hu-HU"/>
        </w:rPr>
      </w:pPr>
      <w:r w:rsidRPr="00A62650">
        <w:rPr>
          <w:rFonts w:asciiTheme="minorHAnsi" w:eastAsia="Times New Roman" w:hAnsiTheme="minorHAnsi" w:cstheme="minorHAnsi"/>
          <w:b/>
          <w:u w:color="404040"/>
          <w:bdr w:val="nil"/>
          <w:lang w:eastAsia="hu-HU"/>
        </w:rPr>
        <w:t>1.3.1. Vágányok jelölése</w:t>
      </w:r>
    </w:p>
    <w:p w:rsidR="00682822" w:rsidRPr="0019570B" w:rsidRDefault="00F1540D" w:rsidP="00AB219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88" w:lineRule="auto"/>
        <w:jc w:val="both"/>
        <w:rPr>
          <w:rFonts w:asciiTheme="minorHAnsi" w:eastAsia="Times New Roman" w:hAnsiTheme="minorHAnsi" w:cstheme="minorHAnsi"/>
          <w:u w:color="404040"/>
          <w:bdr w:val="nil"/>
          <w:lang w:eastAsia="hu-HU"/>
        </w:rPr>
      </w:pPr>
      <w:r w:rsidRPr="0019570B">
        <w:rPr>
          <w:rFonts w:asciiTheme="minorHAnsi" w:eastAsia="Times New Roman" w:hAnsiTheme="minorHAnsi" w:cstheme="minorHAnsi"/>
          <w:u w:color="404040"/>
          <w:bdr w:val="nil"/>
          <w:lang w:eastAsia="hu-HU"/>
        </w:rPr>
        <w:t>Új sorként felvételre kerültek az alábbi vágányok:</w:t>
      </w:r>
    </w:p>
    <w:tbl>
      <w:tblPr>
        <w:tblW w:w="542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713"/>
        <w:gridCol w:w="1698"/>
        <w:gridCol w:w="626"/>
        <w:gridCol w:w="639"/>
        <w:gridCol w:w="798"/>
        <w:gridCol w:w="639"/>
        <w:gridCol w:w="798"/>
        <w:gridCol w:w="796"/>
        <w:gridCol w:w="957"/>
        <w:gridCol w:w="705"/>
        <w:gridCol w:w="1851"/>
        <w:gridCol w:w="836"/>
      </w:tblGrid>
      <w:tr w:rsidR="00FE19F2" w:rsidRPr="00FE19F2" w:rsidTr="00FE19F2">
        <w:trPr>
          <w:cantSplit/>
          <w:trHeight w:val="1995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E19F2" w:rsidRPr="00FE19F2" w:rsidRDefault="00FE19F2" w:rsidP="00FE19F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Vágány száma/jele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E19F2" w:rsidRPr="00FE19F2" w:rsidRDefault="00FE19F2" w:rsidP="00FE19F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Rendeltetése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E19F2" w:rsidRPr="00FE19F2" w:rsidRDefault="00FE19F2" w:rsidP="00FE19F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Használható hossza [m]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E19F2" w:rsidRPr="00FE19F2" w:rsidRDefault="00FE19F2" w:rsidP="00FE19F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Lejtviszony kezdőpont felé [‰]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E19F2" w:rsidRPr="00FE19F2" w:rsidRDefault="00FE19F2" w:rsidP="00FE19F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Lejtviszony végpont</w:t>
            </w:r>
          </w:p>
          <w:p w:rsidR="00FE19F2" w:rsidRPr="00FE19F2" w:rsidRDefault="00FE19F2" w:rsidP="00FE19F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felé [‰]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E19F2" w:rsidRPr="00FE19F2" w:rsidRDefault="00FE19F2" w:rsidP="00FE19F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Határoló váltó kezdőpont felől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E19F2" w:rsidRPr="00FE19F2" w:rsidRDefault="00FE19F2" w:rsidP="00FE19F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Határoló váltó</w:t>
            </w:r>
          </w:p>
          <w:p w:rsidR="00FE19F2" w:rsidRPr="00FE19F2" w:rsidRDefault="00FE19F2" w:rsidP="00FE19F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végpont felől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E19F2" w:rsidRPr="00FE19F2" w:rsidRDefault="00FE19F2" w:rsidP="00FE19F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TAF-TSI azonosító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E19F2" w:rsidRPr="00FE19F2" w:rsidRDefault="00FE19F2" w:rsidP="00FE19F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Vágány besorolása rendkívüli küldemények továbbítása szempontjából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E19F2" w:rsidRPr="00FE19F2" w:rsidRDefault="00FE19F2" w:rsidP="00FE19F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Hozzáférés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E19F2" w:rsidRPr="00FE19F2" w:rsidRDefault="00FE19F2" w:rsidP="00FE19F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Megjegyzés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E19F2" w:rsidRPr="00FE19F2" w:rsidRDefault="00FE19F2" w:rsidP="00FE19F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Vonatbefolyásolás típusa</w:t>
            </w:r>
          </w:p>
        </w:tc>
      </w:tr>
      <w:tr w:rsidR="00FE19F2" w:rsidRPr="00FE19F2" w:rsidTr="00FE19F2">
        <w:trPr>
          <w:trHeight w:val="1118"/>
        </w:trPr>
        <w:tc>
          <w:tcPr>
            <w:tcW w:w="322" w:type="pct"/>
            <w:vAlign w:val="center"/>
          </w:tcPr>
          <w:p w:rsidR="00FE19F2" w:rsidRPr="00144D85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144D85">
              <w:rPr>
                <w:rFonts w:ascii="Times New Roman" w:hAnsi="Times New Roman"/>
                <w:sz w:val="18"/>
                <w:szCs w:val="18"/>
                <w:lang w:eastAsia="hu-HU"/>
              </w:rPr>
              <w:t>02a</w:t>
            </w:r>
          </w:p>
        </w:tc>
        <w:tc>
          <w:tcPr>
            <w:tcW w:w="768" w:type="pct"/>
            <w:vAlign w:val="center"/>
          </w:tcPr>
          <w:p w:rsidR="00FE19F2" w:rsidRPr="00144D85" w:rsidRDefault="00FE19F2" w:rsidP="00FE19F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144D85">
              <w:rPr>
                <w:rFonts w:ascii="Times New Roman" w:hAnsi="Times New Roman"/>
                <w:sz w:val="18"/>
                <w:szCs w:val="18"/>
                <w:lang w:eastAsia="hu-HU"/>
              </w:rPr>
              <w:t>jobb átmenő</w:t>
            </w:r>
            <w:r>
              <w:rPr>
                <w:rFonts w:ascii="Times New Roman" w:hAnsi="Times New Roman"/>
                <w:sz w:val="18"/>
                <w:szCs w:val="18"/>
                <w:lang w:eastAsia="hu-HU"/>
              </w:rPr>
              <w:t xml:space="preserve"> </w:t>
            </w:r>
            <w:r w:rsidRPr="00144D85">
              <w:rPr>
                <w:rFonts w:ascii="Times New Roman" w:hAnsi="Times New Roman"/>
                <w:sz w:val="18"/>
                <w:szCs w:val="18"/>
                <w:lang w:eastAsia="hu-HU"/>
              </w:rPr>
              <w:t>fővágány</w:t>
            </w:r>
            <w:r>
              <w:rPr>
                <w:rFonts w:ascii="Times New Roman" w:hAnsi="Times New Roman"/>
                <w:sz w:val="18"/>
                <w:szCs w:val="18"/>
                <w:lang w:eastAsia="hu-HU"/>
              </w:rPr>
              <w:t xml:space="preserve"> </w:t>
            </w:r>
            <w:r w:rsidRPr="00144D85">
              <w:rPr>
                <w:rFonts w:ascii="Times New Roman" w:hAnsi="Times New Roman"/>
                <w:sz w:val="18"/>
                <w:szCs w:val="18"/>
                <w:lang w:eastAsia="hu-HU"/>
              </w:rPr>
              <w:t>vonatfogadó/indító</w:t>
            </w: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 xml:space="preserve"> (nem </w:t>
            </w:r>
            <w:proofErr w:type="spellStart"/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szem.száll</w:t>
            </w:r>
            <w:proofErr w:type="spellEnd"/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. vonatok részére)</w:t>
            </w:r>
          </w:p>
        </w:tc>
        <w:tc>
          <w:tcPr>
            <w:tcW w:w="283" w:type="pct"/>
            <w:vAlign w:val="center"/>
          </w:tcPr>
          <w:p w:rsidR="00FE19F2" w:rsidRPr="00144D85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144D85">
              <w:rPr>
                <w:rFonts w:ascii="Times New Roman" w:hAnsi="Times New Roman"/>
                <w:sz w:val="18"/>
                <w:szCs w:val="18"/>
                <w:lang w:eastAsia="hu-HU"/>
              </w:rPr>
              <w:t>1681</w:t>
            </w:r>
          </w:p>
        </w:tc>
        <w:tc>
          <w:tcPr>
            <w:tcW w:w="289" w:type="pct"/>
            <w:vAlign w:val="center"/>
          </w:tcPr>
          <w:p w:rsidR="00FE19F2" w:rsidRPr="00144D85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144D85">
              <w:rPr>
                <w:rFonts w:ascii="Times New Roman" w:hAnsi="Times New Roman"/>
                <w:sz w:val="18"/>
                <w:szCs w:val="18"/>
                <w:lang w:eastAsia="hu-HU"/>
              </w:rPr>
              <w:t>-</w:t>
            </w:r>
          </w:p>
        </w:tc>
        <w:tc>
          <w:tcPr>
            <w:tcW w:w="361" w:type="pct"/>
            <w:vAlign w:val="center"/>
          </w:tcPr>
          <w:p w:rsidR="00FE19F2" w:rsidRPr="00144D85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144D85">
              <w:rPr>
                <w:rFonts w:ascii="Times New Roman" w:hAnsi="Times New Roman"/>
                <w:sz w:val="18"/>
                <w:szCs w:val="18"/>
                <w:lang w:eastAsia="hu-HU"/>
              </w:rPr>
              <w:t>+1,4</w:t>
            </w:r>
          </w:p>
        </w:tc>
        <w:tc>
          <w:tcPr>
            <w:tcW w:w="289" w:type="pct"/>
            <w:vAlign w:val="center"/>
          </w:tcPr>
          <w:p w:rsidR="00FE19F2" w:rsidRPr="00144D85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144D85">
              <w:rPr>
                <w:rFonts w:ascii="Times New Roman" w:hAnsi="Times New Roman"/>
                <w:sz w:val="18"/>
                <w:szCs w:val="18"/>
                <w:lang w:eastAsia="hu-HU"/>
              </w:rPr>
              <w:t>5</w:t>
            </w:r>
          </w:p>
        </w:tc>
        <w:tc>
          <w:tcPr>
            <w:tcW w:w="361" w:type="pct"/>
            <w:vAlign w:val="center"/>
          </w:tcPr>
          <w:p w:rsidR="00FE19F2" w:rsidRPr="00144D85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144D85">
              <w:rPr>
                <w:rFonts w:ascii="Times New Roman" w:hAnsi="Times New Roman"/>
                <w:sz w:val="18"/>
                <w:szCs w:val="18"/>
                <w:lang w:eastAsia="hu-HU"/>
              </w:rPr>
              <w:t>Y jelző</w:t>
            </w:r>
          </w:p>
        </w:tc>
        <w:tc>
          <w:tcPr>
            <w:tcW w:w="360" w:type="pct"/>
            <w:vAlign w:val="center"/>
          </w:tcPr>
          <w:p w:rsidR="00FE19F2" w:rsidRPr="00144D85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144D85">
              <w:rPr>
                <w:rFonts w:ascii="Times New Roman" w:hAnsi="Times New Roman"/>
                <w:sz w:val="18"/>
                <w:szCs w:val="18"/>
                <w:lang w:eastAsia="hu-HU"/>
              </w:rPr>
              <w:t>HU-01289-01-2a</w:t>
            </w:r>
          </w:p>
        </w:tc>
        <w:tc>
          <w:tcPr>
            <w:tcW w:w="433" w:type="pct"/>
            <w:vAlign w:val="center"/>
          </w:tcPr>
          <w:p w:rsidR="00FE19F2" w:rsidRPr="00144D85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144D85">
              <w:rPr>
                <w:rFonts w:ascii="Times New Roman" w:hAnsi="Times New Roman"/>
                <w:sz w:val="18"/>
                <w:szCs w:val="18"/>
                <w:lang w:eastAsia="hu-HU"/>
              </w:rPr>
              <w:t>C</w:t>
            </w:r>
          </w:p>
        </w:tc>
        <w:tc>
          <w:tcPr>
            <w:tcW w:w="319" w:type="pct"/>
            <w:vAlign w:val="center"/>
          </w:tcPr>
          <w:p w:rsidR="00FE19F2" w:rsidRPr="00144D85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144D85">
              <w:rPr>
                <w:rFonts w:ascii="Times New Roman" w:hAnsi="Times New Roman"/>
                <w:sz w:val="18"/>
                <w:szCs w:val="18"/>
                <w:lang w:eastAsia="hu-HU"/>
              </w:rPr>
              <w:t>nyílt</w:t>
            </w:r>
          </w:p>
        </w:tc>
        <w:tc>
          <w:tcPr>
            <w:tcW w:w="837" w:type="pct"/>
            <w:vAlign w:val="center"/>
          </w:tcPr>
          <w:p w:rsidR="00FE19F2" w:rsidRPr="00144D85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144D85">
              <w:rPr>
                <w:rFonts w:ascii="Times New Roman" w:hAnsi="Times New Roman"/>
                <w:sz w:val="18"/>
                <w:szCs w:val="18"/>
                <w:lang w:eastAsia="hu-HU"/>
              </w:rPr>
              <w:t>váltókörzetben 75 Hz sugárzó kábel</w:t>
            </w:r>
          </w:p>
        </w:tc>
        <w:tc>
          <w:tcPr>
            <w:tcW w:w="379" w:type="pct"/>
            <w:vAlign w:val="center"/>
          </w:tcPr>
          <w:p w:rsidR="00FE19F2" w:rsidRPr="00144D85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144D85">
              <w:rPr>
                <w:rFonts w:ascii="Times New Roman" w:hAnsi="Times New Roman"/>
                <w:sz w:val="18"/>
                <w:szCs w:val="18"/>
                <w:lang w:eastAsia="hu-HU"/>
              </w:rPr>
              <w:t>ETCS L1</w:t>
            </w:r>
          </w:p>
        </w:tc>
      </w:tr>
      <w:tr w:rsidR="00FE19F2" w:rsidRPr="00FE19F2" w:rsidTr="00FE19F2">
        <w:trPr>
          <w:trHeight w:val="1081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03a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bal átmenő</w:t>
            </w:r>
            <w:r>
              <w:rPr>
                <w:rFonts w:ascii="Times New Roman" w:hAnsi="Times New Roman"/>
                <w:sz w:val="18"/>
                <w:szCs w:val="18"/>
                <w:lang w:eastAsia="hu-HU"/>
              </w:rPr>
              <w:t xml:space="preserve"> </w:t>
            </w: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fővágány</w:t>
            </w:r>
            <w:r>
              <w:rPr>
                <w:rFonts w:ascii="Times New Roman" w:hAnsi="Times New Roman"/>
                <w:sz w:val="18"/>
                <w:szCs w:val="18"/>
                <w:lang w:eastAsia="hu-HU"/>
              </w:rPr>
              <w:t xml:space="preserve"> </w:t>
            </w: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vonatfogadó/indító (nem szem. száll. vonatok részére)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1757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+1,4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Z jelző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HU-01289-01-3a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C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nyílt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váltókörzetben 75 Hz sugárzó kábel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ETCS L1</w:t>
            </w:r>
          </w:p>
        </w:tc>
      </w:tr>
      <w:tr w:rsidR="00FE19F2" w:rsidRPr="00FE19F2" w:rsidTr="00FE19F2">
        <w:trPr>
          <w:trHeight w:val="35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05a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fővágány vonatfogadó/ indító (nem szem. száll. vonatok részére)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1216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+1,4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S jelző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HU-01289-01-5a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E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nyílt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váltókörzetben 75 Hz sugárzó kábel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ETCS L1</w:t>
            </w:r>
          </w:p>
        </w:tc>
      </w:tr>
      <w:tr w:rsidR="00FE19F2" w:rsidRPr="00FE19F2" w:rsidTr="00FE19F2">
        <w:trPr>
          <w:trHeight w:val="1199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MH-10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 xml:space="preserve">átmenő fővágány (egyvágányú </w:t>
            </w:r>
            <w:proofErr w:type="gramStart"/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pályán</w:t>
            </w:r>
            <w:r>
              <w:rPr>
                <w:rFonts w:ascii="Times New Roman" w:hAnsi="Times New Roman"/>
                <w:sz w:val="18"/>
                <w:szCs w:val="18"/>
                <w:lang w:eastAsia="hu-HU"/>
              </w:rPr>
              <w:t xml:space="preserve"> </w:t>
            </w: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)vonatfogadó</w:t>
            </w:r>
            <w:proofErr w:type="gramEnd"/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/indító (nem szem. száll. vonatok részére)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552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+3,6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Y1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22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HU-01271-01-MH10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B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nyílt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Győr-Gyárváros megállóhely 10 és 11 vonal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ETCS L1</w:t>
            </w:r>
          </w:p>
        </w:tc>
      </w:tr>
      <w:tr w:rsidR="00FE19F2" w:rsidRPr="00FE19F2" w:rsidTr="00FE19F2">
        <w:trPr>
          <w:trHeight w:val="1076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MH-bal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bal átmenő fővágány</w:t>
            </w:r>
            <w:r>
              <w:rPr>
                <w:rFonts w:ascii="Times New Roman" w:hAnsi="Times New Roman"/>
                <w:sz w:val="18"/>
                <w:szCs w:val="18"/>
                <w:lang w:eastAsia="hu-HU"/>
              </w:rPr>
              <w:t xml:space="preserve"> </w:t>
            </w: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vonatfogadó/indító (nem szem. száll. vonatok részére)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1019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-1,8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18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26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HU-01271-01-MHbal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C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nyílt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Győr-Gyárváros megállóhely 1 vonal bal vágány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FE19F2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FE19F2">
              <w:rPr>
                <w:rFonts w:ascii="Times New Roman" w:hAnsi="Times New Roman"/>
                <w:sz w:val="18"/>
                <w:szCs w:val="18"/>
                <w:lang w:eastAsia="hu-HU"/>
              </w:rPr>
              <w:t>ETCS L1</w:t>
            </w:r>
          </w:p>
        </w:tc>
      </w:tr>
      <w:tr w:rsidR="00FE19F2" w:rsidRPr="00144D85" w:rsidTr="00FE19F2">
        <w:trPr>
          <w:trHeight w:val="35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144D85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hu-HU"/>
              </w:rPr>
            </w:pPr>
            <w:r w:rsidRPr="00144D85">
              <w:rPr>
                <w:rFonts w:ascii="Times New Roman" w:hAnsi="Times New Roman"/>
                <w:sz w:val="20"/>
                <w:szCs w:val="20"/>
                <w:lang w:eastAsia="hu-HU"/>
              </w:rPr>
              <w:t>MH-jobb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144D85" w:rsidRDefault="00FE19F2" w:rsidP="00FE19F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hu-HU"/>
              </w:rPr>
            </w:pPr>
            <w:r w:rsidRPr="00144D85">
              <w:rPr>
                <w:rFonts w:ascii="Times New Roman" w:hAnsi="Times New Roman"/>
                <w:sz w:val="18"/>
                <w:szCs w:val="18"/>
                <w:lang w:eastAsia="hu-HU"/>
              </w:rPr>
              <w:t>jobb átmenő fővágány</w:t>
            </w:r>
            <w:r>
              <w:rPr>
                <w:rFonts w:ascii="Times New Roman" w:hAnsi="Times New Roman"/>
                <w:sz w:val="18"/>
                <w:szCs w:val="18"/>
                <w:lang w:eastAsia="hu-HU"/>
              </w:rPr>
              <w:t xml:space="preserve"> </w:t>
            </w:r>
            <w:r w:rsidRPr="00144D85">
              <w:rPr>
                <w:rFonts w:ascii="Times New Roman" w:hAnsi="Times New Roman"/>
                <w:sz w:val="18"/>
                <w:szCs w:val="18"/>
                <w:lang w:eastAsia="hu-HU"/>
              </w:rPr>
              <w:t>vonatfogadó/indító</w:t>
            </w:r>
            <w:r>
              <w:rPr>
                <w:rFonts w:ascii="Times New Roman" w:hAnsi="Times New Roman"/>
                <w:sz w:val="18"/>
                <w:szCs w:val="18"/>
                <w:lang w:eastAsia="hu-HU"/>
              </w:rPr>
              <w:t xml:space="preserve"> </w:t>
            </w:r>
            <w:r w:rsidRPr="00144D85">
              <w:rPr>
                <w:rFonts w:ascii="Times New Roman" w:hAnsi="Times New Roman"/>
                <w:sz w:val="18"/>
                <w:szCs w:val="18"/>
                <w:lang w:eastAsia="hu-HU"/>
              </w:rPr>
              <w:t>(nem szem.</w:t>
            </w:r>
            <w:r>
              <w:rPr>
                <w:rFonts w:ascii="Times New Roman" w:hAnsi="Times New Roman"/>
                <w:sz w:val="18"/>
                <w:szCs w:val="18"/>
                <w:lang w:eastAsia="hu-HU"/>
              </w:rPr>
              <w:t xml:space="preserve"> </w:t>
            </w:r>
            <w:r w:rsidRPr="00144D85">
              <w:rPr>
                <w:rFonts w:ascii="Times New Roman" w:hAnsi="Times New Roman"/>
                <w:sz w:val="18"/>
                <w:szCs w:val="18"/>
                <w:lang w:eastAsia="hu-HU"/>
              </w:rPr>
              <w:t>száll.</w:t>
            </w:r>
            <w:r>
              <w:rPr>
                <w:rFonts w:ascii="Times New Roman" w:hAnsi="Times New Roman"/>
                <w:sz w:val="18"/>
                <w:szCs w:val="18"/>
                <w:lang w:eastAsia="hu-HU"/>
              </w:rPr>
              <w:t xml:space="preserve"> </w:t>
            </w:r>
            <w:r w:rsidRPr="00144D85">
              <w:rPr>
                <w:rFonts w:ascii="Times New Roman" w:hAnsi="Times New Roman"/>
                <w:sz w:val="18"/>
                <w:szCs w:val="18"/>
                <w:lang w:eastAsia="hu-HU"/>
              </w:rPr>
              <w:t>vonatok részére)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144D85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hu-HU"/>
              </w:rPr>
            </w:pPr>
            <w:r w:rsidRPr="00144D85">
              <w:rPr>
                <w:rFonts w:ascii="Times New Roman" w:hAnsi="Times New Roman"/>
                <w:sz w:val="20"/>
                <w:szCs w:val="20"/>
                <w:lang w:eastAsia="hu-HU"/>
              </w:rPr>
              <w:t>1105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144D85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hu-HU"/>
              </w:rPr>
            </w:pPr>
            <w:r w:rsidRPr="00144D85">
              <w:rPr>
                <w:rFonts w:ascii="Times New Roman" w:hAnsi="Times New Roman"/>
                <w:sz w:val="20"/>
                <w:szCs w:val="20"/>
                <w:lang w:eastAsia="hu-HU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144D85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hu-HU"/>
              </w:rPr>
            </w:pPr>
            <w:r w:rsidRPr="00144D85">
              <w:rPr>
                <w:rFonts w:ascii="Times New Roman" w:hAnsi="Times New Roman"/>
                <w:sz w:val="20"/>
                <w:szCs w:val="20"/>
                <w:lang w:eastAsia="hu-HU"/>
              </w:rPr>
              <w:t>-1,8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144D85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hu-HU"/>
              </w:rPr>
            </w:pPr>
            <w:r w:rsidRPr="00144D85">
              <w:rPr>
                <w:rFonts w:ascii="Times New Roman" w:hAnsi="Times New Roman"/>
                <w:sz w:val="20"/>
                <w:szCs w:val="20"/>
                <w:lang w:eastAsia="hu-HU"/>
              </w:rPr>
              <w:t>14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144D85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hu-HU"/>
              </w:rPr>
            </w:pPr>
            <w:r w:rsidRPr="00144D85">
              <w:rPr>
                <w:rFonts w:ascii="Times New Roman" w:hAnsi="Times New Roman"/>
                <w:sz w:val="20"/>
                <w:szCs w:val="20"/>
                <w:lang w:eastAsia="hu-HU"/>
              </w:rPr>
              <w:t>28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144D85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hu-HU"/>
              </w:rPr>
            </w:pPr>
            <w:r w:rsidRPr="00144D85">
              <w:rPr>
                <w:rFonts w:ascii="Times New Roman" w:hAnsi="Times New Roman"/>
                <w:sz w:val="20"/>
                <w:szCs w:val="20"/>
                <w:lang w:eastAsia="hu-HU"/>
              </w:rPr>
              <w:t>HU-01271-01-MHjobb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144D85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hu-HU"/>
              </w:rPr>
            </w:pPr>
            <w:r w:rsidRPr="00144D85">
              <w:rPr>
                <w:rFonts w:ascii="Times New Roman" w:hAnsi="Times New Roman"/>
                <w:sz w:val="20"/>
                <w:szCs w:val="20"/>
                <w:lang w:eastAsia="hu-HU"/>
              </w:rPr>
              <w:t>C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144D85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hu-HU"/>
              </w:rPr>
            </w:pPr>
            <w:r w:rsidRPr="00144D85">
              <w:rPr>
                <w:rFonts w:ascii="Times New Roman" w:hAnsi="Times New Roman"/>
                <w:sz w:val="20"/>
                <w:szCs w:val="20"/>
                <w:lang w:eastAsia="hu-HU"/>
              </w:rPr>
              <w:t>nyílt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144D85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hu-HU"/>
              </w:rPr>
            </w:pPr>
            <w:r w:rsidRPr="00144D85">
              <w:rPr>
                <w:rFonts w:ascii="Times New Roman" w:hAnsi="Times New Roman"/>
                <w:sz w:val="20"/>
                <w:szCs w:val="20"/>
                <w:lang w:eastAsia="hu-HU"/>
              </w:rPr>
              <w:t>Győr-Gyárváros megállóhely 1 vonal jobb vágány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F2" w:rsidRPr="00144D85" w:rsidRDefault="00FE19F2" w:rsidP="00FE19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hu-HU"/>
              </w:rPr>
            </w:pPr>
            <w:r w:rsidRPr="00144D85">
              <w:rPr>
                <w:rFonts w:ascii="Times New Roman" w:hAnsi="Times New Roman"/>
                <w:sz w:val="20"/>
                <w:szCs w:val="20"/>
                <w:lang w:eastAsia="hu-HU"/>
              </w:rPr>
              <w:t>ETCS L1</w:t>
            </w:r>
          </w:p>
        </w:tc>
      </w:tr>
    </w:tbl>
    <w:p w:rsidR="0028747E" w:rsidRDefault="0028747E" w:rsidP="00530054">
      <w:pPr>
        <w:keepNext/>
        <w:spacing w:after="0" w:line="240" w:lineRule="auto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32"/>
          <w:lang w:eastAsia="hu-HU"/>
        </w:rPr>
      </w:pPr>
      <w:bookmarkStart w:id="0" w:name="_Toc216174314"/>
    </w:p>
    <w:p w:rsidR="00530054" w:rsidRDefault="00530054" w:rsidP="00530054">
      <w:pPr>
        <w:keepNext/>
        <w:spacing w:after="0" w:line="240" w:lineRule="auto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32"/>
          <w:lang w:eastAsia="hu-HU"/>
        </w:rPr>
      </w:pPr>
      <w:r w:rsidRPr="00530054">
        <w:rPr>
          <w:rFonts w:ascii="Times New Roman" w:eastAsia="Times New Roman" w:hAnsi="Times New Roman" w:cs="Arial"/>
          <w:b/>
          <w:bCs/>
          <w:kern w:val="32"/>
          <w:sz w:val="24"/>
          <w:szCs w:val="32"/>
          <w:lang w:eastAsia="hu-HU"/>
        </w:rPr>
        <w:t>2.33. Tolatás a tolatás vezetőjének személyes jelenléte nélkül</w:t>
      </w:r>
      <w:bookmarkEnd w:id="0"/>
      <w:r>
        <w:rPr>
          <w:rFonts w:ascii="Times New Roman" w:eastAsia="Times New Roman" w:hAnsi="Times New Roman" w:cs="Arial"/>
          <w:b/>
          <w:bCs/>
          <w:kern w:val="32"/>
          <w:sz w:val="24"/>
          <w:szCs w:val="32"/>
          <w:lang w:eastAsia="hu-HU"/>
        </w:rPr>
        <w:t xml:space="preserve"> pontban új bekezdés került felvételre:</w:t>
      </w:r>
    </w:p>
    <w:p w:rsidR="00530054" w:rsidRDefault="00530054" w:rsidP="00530054">
      <w:pPr>
        <w:keepNext/>
        <w:spacing w:after="0" w:line="240" w:lineRule="auto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32"/>
          <w:lang w:eastAsia="hu-HU"/>
        </w:rPr>
      </w:pPr>
    </w:p>
    <w:p w:rsidR="00530054" w:rsidRPr="00796842" w:rsidRDefault="00530054" w:rsidP="00812667">
      <w:pPr>
        <w:overflowPunct w:val="0"/>
        <w:autoSpaceDE w:val="0"/>
        <w:autoSpaceDN w:val="0"/>
        <w:adjustRightInd w:val="0"/>
        <w:ind w:right="139"/>
        <w:jc w:val="both"/>
        <w:textAlignment w:val="baseline"/>
      </w:pPr>
      <w:r w:rsidRPr="00796842">
        <w:t xml:space="preserve">A vonatra járó, vonatról távozó mozdonyok, egyik vágányról a másik vágányra átálló, körüljáró mozdonyok, mindkét végén vezérelhető motorvonati szerelvények, személyszállító ingavonati szerelvények, teherkocsikból összeállított szerelvények tolatási mozgása </w:t>
      </w:r>
      <w:proofErr w:type="gramStart"/>
      <w:r w:rsidRPr="00796842">
        <w:t>esetén</w:t>
      </w:r>
      <w:proofErr w:type="gramEnd"/>
      <w:r w:rsidRPr="00796842">
        <w:t xml:space="preserve"> ha a mozdonyvezető a tolatási mozgás irányába eső vezetőfülkében látja el a szolgálatot és a vágányok között, mellett, fölött személyek nem tartózkodnak akkor a tolatás a tolatásvezető </w:t>
      </w:r>
      <w:r w:rsidRPr="00E04A78">
        <w:t>személyes jelenléte nélkül végrehajtható.</w:t>
      </w:r>
      <w:r w:rsidR="00812667">
        <w:t xml:space="preserve"> A </w:t>
      </w:r>
      <w:r w:rsidRPr="00796842">
        <w:t xml:space="preserve">tolatást ebben az esetben a személypályaudvari főrendelkező hozzájárulásával </w:t>
      </w:r>
      <w:r>
        <w:t xml:space="preserve">a </w:t>
      </w:r>
      <w:r w:rsidRPr="00796842">
        <w:t>forgalmi szolgálattevő (táblakezelő) a rendelkezésre álló távközlő berendezésen keresztül irányítja.</w:t>
      </w:r>
    </w:p>
    <w:p w:rsidR="00530054" w:rsidRDefault="00530054" w:rsidP="00530054">
      <w:pPr>
        <w:jc w:val="both"/>
      </w:pPr>
      <w:r>
        <w:t>Nem személyszállító vonatok esetében (pl.: vonatra járó mozdonyok, fűtőházba, tároló vágányra állítandó szerelvények, stb.) a tolatási mozgás megkezdhető már</w:t>
      </w:r>
      <w:bookmarkStart w:id="1" w:name="_GoBack"/>
      <w:bookmarkEnd w:id="1"/>
      <w:r>
        <w:t xml:space="preserve"> a </w:t>
      </w:r>
      <w:r w:rsidR="0028747E">
        <w:t xml:space="preserve">MH10, </w:t>
      </w:r>
      <w:proofErr w:type="spellStart"/>
      <w:r w:rsidR="0028747E">
        <w:t>MHbal</w:t>
      </w:r>
      <w:proofErr w:type="spellEnd"/>
      <w:r w:rsidR="0028747E">
        <w:t xml:space="preserve">, </w:t>
      </w:r>
      <w:proofErr w:type="spellStart"/>
      <w:r w:rsidR="0028747E">
        <w:t>MHjobb</w:t>
      </w:r>
      <w:proofErr w:type="spellEnd"/>
      <w:r w:rsidR="0028747E">
        <w:t xml:space="preserve">, 02a, 03a, 05a </w:t>
      </w:r>
      <w:r>
        <w:t>állomási fővágányokra való érkezését követően</w:t>
      </w:r>
      <w:r w:rsidR="0028747E">
        <w:t>.</w:t>
      </w:r>
    </w:p>
    <w:p w:rsidR="00812667" w:rsidRDefault="00812667" w:rsidP="00532587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 w:val="26"/>
          <w:szCs w:val="26"/>
        </w:rPr>
      </w:pPr>
      <w:r w:rsidRPr="00796842">
        <w:t>A fent felsoroltak nem teljesülése esetén a tolatási mozgás csak a tolatás vezetőjének jelenléte és irányítása mellett végezhető. Hangrögzítővel ellátott értekező berendezések a tolatási rádiókörzetek, használhatatlanság esetén a GSM-R pultról lét</w:t>
      </w:r>
      <w:r>
        <w:t>esített GSM-R kapcsolat, GSM-R-</w:t>
      </w:r>
      <w:r w:rsidRPr="00796842">
        <w:t>el fel nem szerelt jármű esetén GSM-R pultról indított kimenő hívással létesített kapcsolat. A felsoroltak sorrendje egybe</w:t>
      </w:r>
      <w:r w:rsidR="00532587">
        <w:t>n a kötelező használati sorrend.</w:t>
      </w:r>
    </w:p>
    <w:sectPr w:rsidR="00812667" w:rsidSect="00532587">
      <w:footerReference w:type="default" r:id="rId12"/>
      <w:pgSz w:w="11906" w:h="16838" w:code="9"/>
      <w:pgMar w:top="426" w:right="851" w:bottom="142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E05" w:rsidRDefault="006E1E05">
      <w:pPr>
        <w:spacing w:after="0" w:line="240" w:lineRule="auto"/>
      </w:pPr>
      <w:r>
        <w:separator/>
      </w:r>
    </w:p>
  </w:endnote>
  <w:endnote w:type="continuationSeparator" w:id="0">
    <w:p w:rsidR="006E1E05" w:rsidRDefault="006E1E05">
      <w:pPr>
        <w:spacing w:after="0" w:line="240" w:lineRule="auto"/>
      </w:pPr>
      <w:r>
        <w:continuationSeparator/>
      </w:r>
    </w:p>
  </w:endnote>
  <w:endnote w:type="continuationNotice" w:id="1">
    <w:p w:rsidR="006E1E05" w:rsidRDefault="006E1E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937275"/>
      <w:docPartObj>
        <w:docPartGallery w:val="Page Numbers (Bottom of Page)"/>
        <w:docPartUnique/>
      </w:docPartObj>
    </w:sdtPr>
    <w:sdtEndPr/>
    <w:sdtContent>
      <w:p w:rsidR="00FE19F2" w:rsidRDefault="00FE19F2" w:rsidP="00532587">
        <w:pPr>
          <w:pStyle w:val="ll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9F5">
          <w:rPr>
            <w:noProof/>
          </w:rPr>
          <w:t>1</w:t>
        </w:r>
        <w:r>
          <w:fldChar w:fldCharType="end"/>
        </w:r>
      </w:p>
    </w:sdtContent>
  </w:sdt>
  <w:p w:rsidR="00FE19F2" w:rsidRDefault="00FE19F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E05" w:rsidRDefault="006E1E05">
      <w:pPr>
        <w:spacing w:after="0" w:line="240" w:lineRule="auto"/>
      </w:pPr>
      <w:r>
        <w:separator/>
      </w:r>
    </w:p>
  </w:footnote>
  <w:footnote w:type="continuationSeparator" w:id="0">
    <w:p w:rsidR="006E1E05" w:rsidRDefault="006E1E05">
      <w:pPr>
        <w:spacing w:after="0" w:line="240" w:lineRule="auto"/>
      </w:pPr>
      <w:r>
        <w:continuationSeparator/>
      </w:r>
    </w:p>
  </w:footnote>
  <w:footnote w:type="continuationNotice" w:id="1">
    <w:p w:rsidR="006E1E05" w:rsidRDefault="006E1E0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56AE5"/>
    <w:multiLevelType w:val="hybridMultilevel"/>
    <w:tmpl w:val="61209D2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85A78"/>
    <w:multiLevelType w:val="hybridMultilevel"/>
    <w:tmpl w:val="D4929F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F50C4"/>
    <w:multiLevelType w:val="hybridMultilevel"/>
    <w:tmpl w:val="84E82F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54F0F"/>
    <w:multiLevelType w:val="hybridMultilevel"/>
    <w:tmpl w:val="81EEEEF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47636E"/>
    <w:multiLevelType w:val="hybridMultilevel"/>
    <w:tmpl w:val="60342E50"/>
    <w:lvl w:ilvl="0" w:tplc="285A75BE">
      <w:start w:val="8"/>
      <w:numFmt w:val="bullet"/>
      <w:lvlText w:val="—"/>
      <w:lvlJc w:val="left"/>
      <w:pPr>
        <w:ind w:left="106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5" w15:restartNumberingAfterBreak="0">
    <w:nsid w:val="390E0C09"/>
    <w:multiLevelType w:val="hybridMultilevel"/>
    <w:tmpl w:val="4F6A2DB0"/>
    <w:lvl w:ilvl="0" w:tplc="E8E2D4EE">
      <w:start w:val="2026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A723F"/>
    <w:multiLevelType w:val="hybridMultilevel"/>
    <w:tmpl w:val="7E8AF50E"/>
    <w:lvl w:ilvl="0" w:tplc="1AE65078">
      <w:start w:val="2"/>
      <w:numFmt w:val="bullet"/>
      <w:lvlText w:val="-"/>
      <w:lvlJc w:val="left"/>
      <w:pPr>
        <w:ind w:left="720" w:hanging="360"/>
      </w:pPr>
      <w:rPr>
        <w:rFonts w:ascii="Helvetica Neue" w:eastAsia="Times New Roman" w:hAnsi="Helvetica Neue" w:cs="Helvetica Neue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485157"/>
    <w:multiLevelType w:val="hybridMultilevel"/>
    <w:tmpl w:val="7CA694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4F28A0"/>
    <w:multiLevelType w:val="hybridMultilevel"/>
    <w:tmpl w:val="80E2076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1A8"/>
    <w:rsid w:val="00000B01"/>
    <w:rsid w:val="00000CDA"/>
    <w:rsid w:val="0000161B"/>
    <w:rsid w:val="000025E7"/>
    <w:rsid w:val="00005B93"/>
    <w:rsid w:val="000137FC"/>
    <w:rsid w:val="00013B0A"/>
    <w:rsid w:val="00015A44"/>
    <w:rsid w:val="00016C66"/>
    <w:rsid w:val="000202FD"/>
    <w:rsid w:val="000212F5"/>
    <w:rsid w:val="00021353"/>
    <w:rsid w:val="000228E1"/>
    <w:rsid w:val="00022EDD"/>
    <w:rsid w:val="000245D8"/>
    <w:rsid w:val="00027BD1"/>
    <w:rsid w:val="00030916"/>
    <w:rsid w:val="00032E31"/>
    <w:rsid w:val="00037AC8"/>
    <w:rsid w:val="00037E9A"/>
    <w:rsid w:val="00037F1E"/>
    <w:rsid w:val="000402C3"/>
    <w:rsid w:val="00042A40"/>
    <w:rsid w:val="0004532C"/>
    <w:rsid w:val="00047352"/>
    <w:rsid w:val="000505BB"/>
    <w:rsid w:val="000507AD"/>
    <w:rsid w:val="00050E9C"/>
    <w:rsid w:val="00053856"/>
    <w:rsid w:val="000615E1"/>
    <w:rsid w:val="000618C9"/>
    <w:rsid w:val="00063DA3"/>
    <w:rsid w:val="000640BE"/>
    <w:rsid w:val="000703B2"/>
    <w:rsid w:val="00071C71"/>
    <w:rsid w:val="00072473"/>
    <w:rsid w:val="00072C1A"/>
    <w:rsid w:val="00074442"/>
    <w:rsid w:val="00074457"/>
    <w:rsid w:val="00075050"/>
    <w:rsid w:val="0007779C"/>
    <w:rsid w:val="000777F3"/>
    <w:rsid w:val="00082BFF"/>
    <w:rsid w:val="00086A8C"/>
    <w:rsid w:val="00096113"/>
    <w:rsid w:val="00097DF4"/>
    <w:rsid w:val="000A2200"/>
    <w:rsid w:val="000A3549"/>
    <w:rsid w:val="000A3D77"/>
    <w:rsid w:val="000A40C8"/>
    <w:rsid w:val="000A6A6F"/>
    <w:rsid w:val="000A6FEB"/>
    <w:rsid w:val="000B3259"/>
    <w:rsid w:val="000C4902"/>
    <w:rsid w:val="000D0760"/>
    <w:rsid w:val="000D320D"/>
    <w:rsid w:val="000D4386"/>
    <w:rsid w:val="000D5812"/>
    <w:rsid w:val="000D63A4"/>
    <w:rsid w:val="000D7A36"/>
    <w:rsid w:val="000E0E0E"/>
    <w:rsid w:val="000E148F"/>
    <w:rsid w:val="000E3610"/>
    <w:rsid w:val="000E46ED"/>
    <w:rsid w:val="000E672B"/>
    <w:rsid w:val="000F2D18"/>
    <w:rsid w:val="000F63B2"/>
    <w:rsid w:val="00101CC7"/>
    <w:rsid w:val="00105C93"/>
    <w:rsid w:val="00112207"/>
    <w:rsid w:val="00114217"/>
    <w:rsid w:val="00114ED5"/>
    <w:rsid w:val="00115B01"/>
    <w:rsid w:val="00116577"/>
    <w:rsid w:val="0011774C"/>
    <w:rsid w:val="00122B40"/>
    <w:rsid w:val="00126699"/>
    <w:rsid w:val="00127A98"/>
    <w:rsid w:val="00133B01"/>
    <w:rsid w:val="00134BAA"/>
    <w:rsid w:val="0014505F"/>
    <w:rsid w:val="001464D6"/>
    <w:rsid w:val="00150A38"/>
    <w:rsid w:val="001512AD"/>
    <w:rsid w:val="00152945"/>
    <w:rsid w:val="00153D11"/>
    <w:rsid w:val="001540E8"/>
    <w:rsid w:val="00154938"/>
    <w:rsid w:val="00154C97"/>
    <w:rsid w:val="0015505A"/>
    <w:rsid w:val="00155519"/>
    <w:rsid w:val="00157A9B"/>
    <w:rsid w:val="00160C99"/>
    <w:rsid w:val="00161959"/>
    <w:rsid w:val="001755B3"/>
    <w:rsid w:val="00181252"/>
    <w:rsid w:val="00184105"/>
    <w:rsid w:val="00185EB7"/>
    <w:rsid w:val="00185FED"/>
    <w:rsid w:val="00186705"/>
    <w:rsid w:val="00187BA5"/>
    <w:rsid w:val="00190D93"/>
    <w:rsid w:val="001925AF"/>
    <w:rsid w:val="0019570B"/>
    <w:rsid w:val="001959F5"/>
    <w:rsid w:val="001A29D1"/>
    <w:rsid w:val="001A2DC2"/>
    <w:rsid w:val="001A51F1"/>
    <w:rsid w:val="001A6150"/>
    <w:rsid w:val="001A7F62"/>
    <w:rsid w:val="001B0397"/>
    <w:rsid w:val="001B0CF5"/>
    <w:rsid w:val="001B2E95"/>
    <w:rsid w:val="001B4E13"/>
    <w:rsid w:val="001B54C0"/>
    <w:rsid w:val="001B7E3E"/>
    <w:rsid w:val="001C2AD9"/>
    <w:rsid w:val="001C3A98"/>
    <w:rsid w:val="001C472B"/>
    <w:rsid w:val="001C601E"/>
    <w:rsid w:val="001C6934"/>
    <w:rsid w:val="001C779A"/>
    <w:rsid w:val="001C77DD"/>
    <w:rsid w:val="001C7CF1"/>
    <w:rsid w:val="001E05DD"/>
    <w:rsid w:val="001E3B3B"/>
    <w:rsid w:val="001E4D2F"/>
    <w:rsid w:val="001F102F"/>
    <w:rsid w:val="001F34C4"/>
    <w:rsid w:val="001F507C"/>
    <w:rsid w:val="001F521C"/>
    <w:rsid w:val="001F6210"/>
    <w:rsid w:val="001F63B4"/>
    <w:rsid w:val="001F6550"/>
    <w:rsid w:val="001F66AB"/>
    <w:rsid w:val="00201DA8"/>
    <w:rsid w:val="002100F5"/>
    <w:rsid w:val="00211895"/>
    <w:rsid w:val="002159ED"/>
    <w:rsid w:val="00223A4D"/>
    <w:rsid w:val="00224B61"/>
    <w:rsid w:val="00230281"/>
    <w:rsid w:val="0023077A"/>
    <w:rsid w:val="002410A0"/>
    <w:rsid w:val="00242AB9"/>
    <w:rsid w:val="002443B0"/>
    <w:rsid w:val="00246E37"/>
    <w:rsid w:val="00250470"/>
    <w:rsid w:val="002517C2"/>
    <w:rsid w:val="00251E8B"/>
    <w:rsid w:val="00253C18"/>
    <w:rsid w:val="00260E35"/>
    <w:rsid w:val="00261044"/>
    <w:rsid w:val="002647EF"/>
    <w:rsid w:val="00265282"/>
    <w:rsid w:val="002656B5"/>
    <w:rsid w:val="00265C82"/>
    <w:rsid w:val="00266D01"/>
    <w:rsid w:val="00267BA6"/>
    <w:rsid w:val="002759E8"/>
    <w:rsid w:val="00275C87"/>
    <w:rsid w:val="00276111"/>
    <w:rsid w:val="00281B48"/>
    <w:rsid w:val="00283229"/>
    <w:rsid w:val="00284844"/>
    <w:rsid w:val="00286F11"/>
    <w:rsid w:val="0028747E"/>
    <w:rsid w:val="00290124"/>
    <w:rsid w:val="00293C79"/>
    <w:rsid w:val="00293F35"/>
    <w:rsid w:val="00294EAD"/>
    <w:rsid w:val="002A02B5"/>
    <w:rsid w:val="002A0BD8"/>
    <w:rsid w:val="002A1911"/>
    <w:rsid w:val="002A3613"/>
    <w:rsid w:val="002A3E40"/>
    <w:rsid w:val="002A705E"/>
    <w:rsid w:val="002B3DC6"/>
    <w:rsid w:val="002B3EBD"/>
    <w:rsid w:val="002B40B5"/>
    <w:rsid w:val="002C2E58"/>
    <w:rsid w:val="002C61B2"/>
    <w:rsid w:val="002D4CD9"/>
    <w:rsid w:val="002D5314"/>
    <w:rsid w:val="002D5DA2"/>
    <w:rsid w:val="002D7B91"/>
    <w:rsid w:val="002E0BC7"/>
    <w:rsid w:val="002E1CBC"/>
    <w:rsid w:val="002E23B4"/>
    <w:rsid w:val="002E323E"/>
    <w:rsid w:val="002E4D37"/>
    <w:rsid w:val="002E5660"/>
    <w:rsid w:val="002E5784"/>
    <w:rsid w:val="002E57B6"/>
    <w:rsid w:val="002F0472"/>
    <w:rsid w:val="002F0D8D"/>
    <w:rsid w:val="002F58E7"/>
    <w:rsid w:val="00301365"/>
    <w:rsid w:val="00302C77"/>
    <w:rsid w:val="00302DFA"/>
    <w:rsid w:val="00304600"/>
    <w:rsid w:val="00306FD1"/>
    <w:rsid w:val="00310B28"/>
    <w:rsid w:val="003119E8"/>
    <w:rsid w:val="00314696"/>
    <w:rsid w:val="00316600"/>
    <w:rsid w:val="003211BE"/>
    <w:rsid w:val="00322937"/>
    <w:rsid w:val="00323358"/>
    <w:rsid w:val="00325717"/>
    <w:rsid w:val="00326B92"/>
    <w:rsid w:val="0033084C"/>
    <w:rsid w:val="0033142E"/>
    <w:rsid w:val="00332C6F"/>
    <w:rsid w:val="003347C2"/>
    <w:rsid w:val="00336214"/>
    <w:rsid w:val="00336E29"/>
    <w:rsid w:val="003423BA"/>
    <w:rsid w:val="003428A8"/>
    <w:rsid w:val="00342EC4"/>
    <w:rsid w:val="003512CD"/>
    <w:rsid w:val="00352111"/>
    <w:rsid w:val="003556CF"/>
    <w:rsid w:val="003569B2"/>
    <w:rsid w:val="00360A3A"/>
    <w:rsid w:val="00360E52"/>
    <w:rsid w:val="00365B73"/>
    <w:rsid w:val="00365F14"/>
    <w:rsid w:val="00365F41"/>
    <w:rsid w:val="003666DC"/>
    <w:rsid w:val="00367A54"/>
    <w:rsid w:val="00370295"/>
    <w:rsid w:val="00375E6B"/>
    <w:rsid w:val="00377671"/>
    <w:rsid w:val="00377849"/>
    <w:rsid w:val="00377A9D"/>
    <w:rsid w:val="00377D92"/>
    <w:rsid w:val="00382765"/>
    <w:rsid w:val="00387353"/>
    <w:rsid w:val="00391700"/>
    <w:rsid w:val="003930F4"/>
    <w:rsid w:val="00393CCA"/>
    <w:rsid w:val="0039590E"/>
    <w:rsid w:val="00395D26"/>
    <w:rsid w:val="0039654D"/>
    <w:rsid w:val="00396AF1"/>
    <w:rsid w:val="00397AC1"/>
    <w:rsid w:val="003A0B73"/>
    <w:rsid w:val="003A22DF"/>
    <w:rsid w:val="003A245B"/>
    <w:rsid w:val="003A3D9E"/>
    <w:rsid w:val="003A4F0E"/>
    <w:rsid w:val="003A6F13"/>
    <w:rsid w:val="003A7219"/>
    <w:rsid w:val="003B053E"/>
    <w:rsid w:val="003B08A2"/>
    <w:rsid w:val="003B57E2"/>
    <w:rsid w:val="003B6146"/>
    <w:rsid w:val="003B6EE2"/>
    <w:rsid w:val="003C0F6E"/>
    <w:rsid w:val="003C3EC5"/>
    <w:rsid w:val="003C42B4"/>
    <w:rsid w:val="003C542D"/>
    <w:rsid w:val="003C5B34"/>
    <w:rsid w:val="003C6FC0"/>
    <w:rsid w:val="003D09F1"/>
    <w:rsid w:val="003D0B49"/>
    <w:rsid w:val="003D13BF"/>
    <w:rsid w:val="003D1725"/>
    <w:rsid w:val="003D535D"/>
    <w:rsid w:val="003D75AD"/>
    <w:rsid w:val="003E0FF7"/>
    <w:rsid w:val="003E35BC"/>
    <w:rsid w:val="003E4FDB"/>
    <w:rsid w:val="003E761B"/>
    <w:rsid w:val="003F1052"/>
    <w:rsid w:val="003F5F66"/>
    <w:rsid w:val="003F5FA6"/>
    <w:rsid w:val="003F666F"/>
    <w:rsid w:val="003F7572"/>
    <w:rsid w:val="00401DB0"/>
    <w:rsid w:val="004042A6"/>
    <w:rsid w:val="00404F82"/>
    <w:rsid w:val="00411833"/>
    <w:rsid w:val="00411AC5"/>
    <w:rsid w:val="00412DA8"/>
    <w:rsid w:val="00413424"/>
    <w:rsid w:val="00414499"/>
    <w:rsid w:val="004174FF"/>
    <w:rsid w:val="00425675"/>
    <w:rsid w:val="00426A5D"/>
    <w:rsid w:val="00427682"/>
    <w:rsid w:val="0043124C"/>
    <w:rsid w:val="00432815"/>
    <w:rsid w:val="0044110A"/>
    <w:rsid w:val="0044667A"/>
    <w:rsid w:val="004503E0"/>
    <w:rsid w:val="00451954"/>
    <w:rsid w:val="0045329C"/>
    <w:rsid w:val="004578CD"/>
    <w:rsid w:val="004604AC"/>
    <w:rsid w:val="0046429E"/>
    <w:rsid w:val="00465E8B"/>
    <w:rsid w:val="00466800"/>
    <w:rsid w:val="00467930"/>
    <w:rsid w:val="00474A2B"/>
    <w:rsid w:val="004768C4"/>
    <w:rsid w:val="0048190A"/>
    <w:rsid w:val="004837E9"/>
    <w:rsid w:val="00483FF5"/>
    <w:rsid w:val="00492137"/>
    <w:rsid w:val="00495858"/>
    <w:rsid w:val="004966BE"/>
    <w:rsid w:val="004976CF"/>
    <w:rsid w:val="004A0C91"/>
    <w:rsid w:val="004A0D22"/>
    <w:rsid w:val="004A2191"/>
    <w:rsid w:val="004A5745"/>
    <w:rsid w:val="004A5AB3"/>
    <w:rsid w:val="004A6025"/>
    <w:rsid w:val="004B0AEF"/>
    <w:rsid w:val="004B1080"/>
    <w:rsid w:val="004B46BA"/>
    <w:rsid w:val="004C0B5F"/>
    <w:rsid w:val="004C3156"/>
    <w:rsid w:val="004D0A68"/>
    <w:rsid w:val="004D112E"/>
    <w:rsid w:val="004D1507"/>
    <w:rsid w:val="004D2B7E"/>
    <w:rsid w:val="004D4F6E"/>
    <w:rsid w:val="004D5661"/>
    <w:rsid w:val="004D5AB3"/>
    <w:rsid w:val="004D6529"/>
    <w:rsid w:val="004D6F03"/>
    <w:rsid w:val="004E48B0"/>
    <w:rsid w:val="004E63B4"/>
    <w:rsid w:val="004E7550"/>
    <w:rsid w:val="004F20BC"/>
    <w:rsid w:val="004F5768"/>
    <w:rsid w:val="004F5BEE"/>
    <w:rsid w:val="004F5E1F"/>
    <w:rsid w:val="004F5FCA"/>
    <w:rsid w:val="0050391F"/>
    <w:rsid w:val="00504666"/>
    <w:rsid w:val="0050493F"/>
    <w:rsid w:val="005050A1"/>
    <w:rsid w:val="005058C7"/>
    <w:rsid w:val="00506FAB"/>
    <w:rsid w:val="0051293C"/>
    <w:rsid w:val="00513525"/>
    <w:rsid w:val="005162E8"/>
    <w:rsid w:val="00520C9E"/>
    <w:rsid w:val="00521EC8"/>
    <w:rsid w:val="005242E6"/>
    <w:rsid w:val="005258BD"/>
    <w:rsid w:val="00530054"/>
    <w:rsid w:val="00530680"/>
    <w:rsid w:val="00530BED"/>
    <w:rsid w:val="00530DAF"/>
    <w:rsid w:val="005321C4"/>
    <w:rsid w:val="00532587"/>
    <w:rsid w:val="005344D2"/>
    <w:rsid w:val="00534937"/>
    <w:rsid w:val="00534D0A"/>
    <w:rsid w:val="0053785D"/>
    <w:rsid w:val="0054319B"/>
    <w:rsid w:val="00543E54"/>
    <w:rsid w:val="005457C1"/>
    <w:rsid w:val="00545D0F"/>
    <w:rsid w:val="00545DC9"/>
    <w:rsid w:val="005461A8"/>
    <w:rsid w:val="00546A60"/>
    <w:rsid w:val="005523DC"/>
    <w:rsid w:val="00553E73"/>
    <w:rsid w:val="00555F66"/>
    <w:rsid w:val="00563212"/>
    <w:rsid w:val="00564FCF"/>
    <w:rsid w:val="005650E5"/>
    <w:rsid w:val="00565ECC"/>
    <w:rsid w:val="005717D0"/>
    <w:rsid w:val="00572EF6"/>
    <w:rsid w:val="00580D44"/>
    <w:rsid w:val="00581279"/>
    <w:rsid w:val="005826FA"/>
    <w:rsid w:val="00585001"/>
    <w:rsid w:val="00590591"/>
    <w:rsid w:val="0059146F"/>
    <w:rsid w:val="0059598A"/>
    <w:rsid w:val="005A0437"/>
    <w:rsid w:val="005A0E9E"/>
    <w:rsid w:val="005A5FCB"/>
    <w:rsid w:val="005A65D0"/>
    <w:rsid w:val="005B4695"/>
    <w:rsid w:val="005B5AFF"/>
    <w:rsid w:val="005C1701"/>
    <w:rsid w:val="005C7BE0"/>
    <w:rsid w:val="005C7D88"/>
    <w:rsid w:val="005D2F37"/>
    <w:rsid w:val="005D3F5D"/>
    <w:rsid w:val="005D46FE"/>
    <w:rsid w:val="005D54CB"/>
    <w:rsid w:val="005D7B18"/>
    <w:rsid w:val="005E1D97"/>
    <w:rsid w:val="005E4496"/>
    <w:rsid w:val="005E5A9C"/>
    <w:rsid w:val="005E5B8D"/>
    <w:rsid w:val="005F14AD"/>
    <w:rsid w:val="005F1D62"/>
    <w:rsid w:val="005F3221"/>
    <w:rsid w:val="005F67FA"/>
    <w:rsid w:val="005F7C05"/>
    <w:rsid w:val="00600668"/>
    <w:rsid w:val="00604164"/>
    <w:rsid w:val="006045D3"/>
    <w:rsid w:val="00604EBA"/>
    <w:rsid w:val="0060532F"/>
    <w:rsid w:val="006102C6"/>
    <w:rsid w:val="006106F9"/>
    <w:rsid w:val="00610C70"/>
    <w:rsid w:val="00611F69"/>
    <w:rsid w:val="0061297C"/>
    <w:rsid w:val="006135C5"/>
    <w:rsid w:val="00613937"/>
    <w:rsid w:val="00615C15"/>
    <w:rsid w:val="00616102"/>
    <w:rsid w:val="00616797"/>
    <w:rsid w:val="0061698C"/>
    <w:rsid w:val="00616F88"/>
    <w:rsid w:val="00620A3F"/>
    <w:rsid w:val="00623A91"/>
    <w:rsid w:val="00624F1B"/>
    <w:rsid w:val="006252BD"/>
    <w:rsid w:val="006254EC"/>
    <w:rsid w:val="006312A3"/>
    <w:rsid w:val="00633B6F"/>
    <w:rsid w:val="00634F9F"/>
    <w:rsid w:val="006438F7"/>
    <w:rsid w:val="00645113"/>
    <w:rsid w:val="00646F08"/>
    <w:rsid w:val="00647590"/>
    <w:rsid w:val="0064771B"/>
    <w:rsid w:val="0065004E"/>
    <w:rsid w:val="0065175B"/>
    <w:rsid w:val="0065281A"/>
    <w:rsid w:val="00652D10"/>
    <w:rsid w:val="00653525"/>
    <w:rsid w:val="00660BC9"/>
    <w:rsid w:val="00661A62"/>
    <w:rsid w:val="0066204A"/>
    <w:rsid w:val="0066283E"/>
    <w:rsid w:val="006646E9"/>
    <w:rsid w:val="00667F9A"/>
    <w:rsid w:val="00674143"/>
    <w:rsid w:val="006765A1"/>
    <w:rsid w:val="00676C02"/>
    <w:rsid w:val="00680095"/>
    <w:rsid w:val="006811EE"/>
    <w:rsid w:val="006817BA"/>
    <w:rsid w:val="00682822"/>
    <w:rsid w:val="00682AE3"/>
    <w:rsid w:val="00683349"/>
    <w:rsid w:val="006838EB"/>
    <w:rsid w:val="0068544E"/>
    <w:rsid w:val="0068555E"/>
    <w:rsid w:val="0068644B"/>
    <w:rsid w:val="006878EF"/>
    <w:rsid w:val="006922D6"/>
    <w:rsid w:val="00694811"/>
    <w:rsid w:val="00694F01"/>
    <w:rsid w:val="00696669"/>
    <w:rsid w:val="00697888"/>
    <w:rsid w:val="006A63A3"/>
    <w:rsid w:val="006A63D1"/>
    <w:rsid w:val="006A68F6"/>
    <w:rsid w:val="006A7AC2"/>
    <w:rsid w:val="006B0081"/>
    <w:rsid w:val="006B2158"/>
    <w:rsid w:val="006B3D45"/>
    <w:rsid w:val="006B44BE"/>
    <w:rsid w:val="006B56FE"/>
    <w:rsid w:val="006B7625"/>
    <w:rsid w:val="006C0BBC"/>
    <w:rsid w:val="006C19DC"/>
    <w:rsid w:val="006C3BE3"/>
    <w:rsid w:val="006C4D41"/>
    <w:rsid w:val="006C64E1"/>
    <w:rsid w:val="006D022C"/>
    <w:rsid w:val="006D3086"/>
    <w:rsid w:val="006D396E"/>
    <w:rsid w:val="006D6790"/>
    <w:rsid w:val="006D68E8"/>
    <w:rsid w:val="006D718B"/>
    <w:rsid w:val="006E07FD"/>
    <w:rsid w:val="006E1E05"/>
    <w:rsid w:val="006F2420"/>
    <w:rsid w:val="006F55D9"/>
    <w:rsid w:val="006F6B64"/>
    <w:rsid w:val="007038A7"/>
    <w:rsid w:val="00704956"/>
    <w:rsid w:val="00705F54"/>
    <w:rsid w:val="007071A1"/>
    <w:rsid w:val="00710044"/>
    <w:rsid w:val="0071662D"/>
    <w:rsid w:val="00723AD1"/>
    <w:rsid w:val="0072430D"/>
    <w:rsid w:val="0072459A"/>
    <w:rsid w:val="0072731C"/>
    <w:rsid w:val="00727C50"/>
    <w:rsid w:val="0073073E"/>
    <w:rsid w:val="0073124E"/>
    <w:rsid w:val="007313F3"/>
    <w:rsid w:val="00733931"/>
    <w:rsid w:val="00734827"/>
    <w:rsid w:val="00740C4B"/>
    <w:rsid w:val="00740F23"/>
    <w:rsid w:val="00741861"/>
    <w:rsid w:val="00741E6E"/>
    <w:rsid w:val="0074435B"/>
    <w:rsid w:val="00745435"/>
    <w:rsid w:val="00747AB1"/>
    <w:rsid w:val="00747F39"/>
    <w:rsid w:val="00750148"/>
    <w:rsid w:val="00750D25"/>
    <w:rsid w:val="00751BD9"/>
    <w:rsid w:val="00763D30"/>
    <w:rsid w:val="007669D3"/>
    <w:rsid w:val="00766CA2"/>
    <w:rsid w:val="0076749A"/>
    <w:rsid w:val="00771851"/>
    <w:rsid w:val="00775FCA"/>
    <w:rsid w:val="0077619C"/>
    <w:rsid w:val="00781952"/>
    <w:rsid w:val="00783350"/>
    <w:rsid w:val="00786755"/>
    <w:rsid w:val="007900A5"/>
    <w:rsid w:val="007905C7"/>
    <w:rsid w:val="007920CC"/>
    <w:rsid w:val="00793B0C"/>
    <w:rsid w:val="00794A08"/>
    <w:rsid w:val="007A3C92"/>
    <w:rsid w:val="007A3ED6"/>
    <w:rsid w:val="007A535F"/>
    <w:rsid w:val="007A54E6"/>
    <w:rsid w:val="007A7909"/>
    <w:rsid w:val="007A7A1E"/>
    <w:rsid w:val="007B0163"/>
    <w:rsid w:val="007B0B03"/>
    <w:rsid w:val="007D24C0"/>
    <w:rsid w:val="007D25A9"/>
    <w:rsid w:val="007D337F"/>
    <w:rsid w:val="007D3C84"/>
    <w:rsid w:val="007D4C32"/>
    <w:rsid w:val="007E3099"/>
    <w:rsid w:val="007E7E73"/>
    <w:rsid w:val="007F03DE"/>
    <w:rsid w:val="007F1256"/>
    <w:rsid w:val="007F17C3"/>
    <w:rsid w:val="007F6076"/>
    <w:rsid w:val="007F6122"/>
    <w:rsid w:val="007F794A"/>
    <w:rsid w:val="00805519"/>
    <w:rsid w:val="008058C3"/>
    <w:rsid w:val="00805DE1"/>
    <w:rsid w:val="0081028A"/>
    <w:rsid w:val="00810BD4"/>
    <w:rsid w:val="00812667"/>
    <w:rsid w:val="008142AD"/>
    <w:rsid w:val="0081622A"/>
    <w:rsid w:val="00816876"/>
    <w:rsid w:val="008178BE"/>
    <w:rsid w:val="0082036C"/>
    <w:rsid w:val="00821D7A"/>
    <w:rsid w:val="00827514"/>
    <w:rsid w:val="00831217"/>
    <w:rsid w:val="00834CA2"/>
    <w:rsid w:val="00841261"/>
    <w:rsid w:val="00841BE7"/>
    <w:rsid w:val="00842431"/>
    <w:rsid w:val="008428D4"/>
    <w:rsid w:val="008428E7"/>
    <w:rsid w:val="008464CF"/>
    <w:rsid w:val="008479C3"/>
    <w:rsid w:val="0085483D"/>
    <w:rsid w:val="00855863"/>
    <w:rsid w:val="00856210"/>
    <w:rsid w:val="0085653B"/>
    <w:rsid w:val="0085787D"/>
    <w:rsid w:val="008607FA"/>
    <w:rsid w:val="00862325"/>
    <w:rsid w:val="008626A1"/>
    <w:rsid w:val="00863836"/>
    <w:rsid w:val="00863A24"/>
    <w:rsid w:val="0086435A"/>
    <w:rsid w:val="0086481C"/>
    <w:rsid w:val="00865272"/>
    <w:rsid w:val="008663FD"/>
    <w:rsid w:val="00870149"/>
    <w:rsid w:val="0087106F"/>
    <w:rsid w:val="008773FD"/>
    <w:rsid w:val="00877AE7"/>
    <w:rsid w:val="00880A5D"/>
    <w:rsid w:val="00883D52"/>
    <w:rsid w:val="008842D5"/>
    <w:rsid w:val="00885662"/>
    <w:rsid w:val="00886B1E"/>
    <w:rsid w:val="00886F79"/>
    <w:rsid w:val="00886FFC"/>
    <w:rsid w:val="00890951"/>
    <w:rsid w:val="00890F76"/>
    <w:rsid w:val="008914D3"/>
    <w:rsid w:val="0089369B"/>
    <w:rsid w:val="008941E4"/>
    <w:rsid w:val="00896E3D"/>
    <w:rsid w:val="00897BD2"/>
    <w:rsid w:val="00897C7E"/>
    <w:rsid w:val="008A06C2"/>
    <w:rsid w:val="008A098A"/>
    <w:rsid w:val="008A5C0F"/>
    <w:rsid w:val="008A71A3"/>
    <w:rsid w:val="008A7EC9"/>
    <w:rsid w:val="008B13A5"/>
    <w:rsid w:val="008B195C"/>
    <w:rsid w:val="008B5DDA"/>
    <w:rsid w:val="008B6F45"/>
    <w:rsid w:val="008B7A0A"/>
    <w:rsid w:val="008C04EB"/>
    <w:rsid w:val="008C3B73"/>
    <w:rsid w:val="008D2CCA"/>
    <w:rsid w:val="008D6F0B"/>
    <w:rsid w:val="008E0A0D"/>
    <w:rsid w:val="008E0A49"/>
    <w:rsid w:val="008E317B"/>
    <w:rsid w:val="008E4020"/>
    <w:rsid w:val="008E6A13"/>
    <w:rsid w:val="008E7D9B"/>
    <w:rsid w:val="00902FAE"/>
    <w:rsid w:val="00903CB2"/>
    <w:rsid w:val="00907665"/>
    <w:rsid w:val="00907F1C"/>
    <w:rsid w:val="00910D80"/>
    <w:rsid w:val="00915D76"/>
    <w:rsid w:val="00916642"/>
    <w:rsid w:val="0092016A"/>
    <w:rsid w:val="00920B3A"/>
    <w:rsid w:val="00921610"/>
    <w:rsid w:val="00921D26"/>
    <w:rsid w:val="00922CA3"/>
    <w:rsid w:val="00923C4A"/>
    <w:rsid w:val="009321EF"/>
    <w:rsid w:val="0093253F"/>
    <w:rsid w:val="00933206"/>
    <w:rsid w:val="009358DC"/>
    <w:rsid w:val="00935A60"/>
    <w:rsid w:val="00940C27"/>
    <w:rsid w:val="00941529"/>
    <w:rsid w:val="009418E9"/>
    <w:rsid w:val="00951DF6"/>
    <w:rsid w:val="00953FBA"/>
    <w:rsid w:val="00954479"/>
    <w:rsid w:val="0095542B"/>
    <w:rsid w:val="00956870"/>
    <w:rsid w:val="0095723B"/>
    <w:rsid w:val="00963008"/>
    <w:rsid w:val="00964F5F"/>
    <w:rsid w:val="00966D98"/>
    <w:rsid w:val="00967AD6"/>
    <w:rsid w:val="00967C37"/>
    <w:rsid w:val="00972096"/>
    <w:rsid w:val="00974B7B"/>
    <w:rsid w:val="0097648C"/>
    <w:rsid w:val="0098014E"/>
    <w:rsid w:val="00981D54"/>
    <w:rsid w:val="00982778"/>
    <w:rsid w:val="009832AB"/>
    <w:rsid w:val="00984942"/>
    <w:rsid w:val="00986D63"/>
    <w:rsid w:val="00990EFD"/>
    <w:rsid w:val="00991F40"/>
    <w:rsid w:val="00993F5F"/>
    <w:rsid w:val="00995508"/>
    <w:rsid w:val="00996444"/>
    <w:rsid w:val="009A1903"/>
    <w:rsid w:val="009A1CF5"/>
    <w:rsid w:val="009A6962"/>
    <w:rsid w:val="009B22F2"/>
    <w:rsid w:val="009B3D8A"/>
    <w:rsid w:val="009B5986"/>
    <w:rsid w:val="009B63FD"/>
    <w:rsid w:val="009B6C4B"/>
    <w:rsid w:val="009B781E"/>
    <w:rsid w:val="009C10B0"/>
    <w:rsid w:val="009C1A64"/>
    <w:rsid w:val="009C1BAF"/>
    <w:rsid w:val="009C2CF1"/>
    <w:rsid w:val="009C4315"/>
    <w:rsid w:val="009D182F"/>
    <w:rsid w:val="009D2247"/>
    <w:rsid w:val="009D2648"/>
    <w:rsid w:val="009D29C7"/>
    <w:rsid w:val="009D2B2F"/>
    <w:rsid w:val="009D49FF"/>
    <w:rsid w:val="009D4A80"/>
    <w:rsid w:val="009D6E96"/>
    <w:rsid w:val="009E0A7A"/>
    <w:rsid w:val="009E0DFB"/>
    <w:rsid w:val="009E19E9"/>
    <w:rsid w:val="009E367C"/>
    <w:rsid w:val="009E4760"/>
    <w:rsid w:val="009E62AC"/>
    <w:rsid w:val="009E7397"/>
    <w:rsid w:val="009E7A98"/>
    <w:rsid w:val="009F136B"/>
    <w:rsid w:val="009F78E5"/>
    <w:rsid w:val="00A03F49"/>
    <w:rsid w:val="00A0669F"/>
    <w:rsid w:val="00A124E8"/>
    <w:rsid w:val="00A14630"/>
    <w:rsid w:val="00A157C0"/>
    <w:rsid w:val="00A1653C"/>
    <w:rsid w:val="00A202A5"/>
    <w:rsid w:val="00A206FE"/>
    <w:rsid w:val="00A209C9"/>
    <w:rsid w:val="00A25095"/>
    <w:rsid w:val="00A26DE7"/>
    <w:rsid w:val="00A2788B"/>
    <w:rsid w:val="00A321B6"/>
    <w:rsid w:val="00A32270"/>
    <w:rsid w:val="00A32BB5"/>
    <w:rsid w:val="00A33CA3"/>
    <w:rsid w:val="00A356F0"/>
    <w:rsid w:val="00A35A41"/>
    <w:rsid w:val="00A36203"/>
    <w:rsid w:val="00A36283"/>
    <w:rsid w:val="00A410A4"/>
    <w:rsid w:val="00A42687"/>
    <w:rsid w:val="00A45F65"/>
    <w:rsid w:val="00A52845"/>
    <w:rsid w:val="00A52872"/>
    <w:rsid w:val="00A53FFE"/>
    <w:rsid w:val="00A55113"/>
    <w:rsid w:val="00A6010E"/>
    <w:rsid w:val="00A62650"/>
    <w:rsid w:val="00A64D4A"/>
    <w:rsid w:val="00A65608"/>
    <w:rsid w:val="00A661C9"/>
    <w:rsid w:val="00A67A82"/>
    <w:rsid w:val="00A70204"/>
    <w:rsid w:val="00A7025D"/>
    <w:rsid w:val="00A715D7"/>
    <w:rsid w:val="00A74E7D"/>
    <w:rsid w:val="00A83D5E"/>
    <w:rsid w:val="00A85ECE"/>
    <w:rsid w:val="00A9014D"/>
    <w:rsid w:val="00A90B68"/>
    <w:rsid w:val="00A94081"/>
    <w:rsid w:val="00A944FE"/>
    <w:rsid w:val="00A947C5"/>
    <w:rsid w:val="00A95A57"/>
    <w:rsid w:val="00AA1354"/>
    <w:rsid w:val="00AA20F7"/>
    <w:rsid w:val="00AA287A"/>
    <w:rsid w:val="00AA2AE7"/>
    <w:rsid w:val="00AA3E84"/>
    <w:rsid w:val="00AA4040"/>
    <w:rsid w:val="00AA43B6"/>
    <w:rsid w:val="00AA6356"/>
    <w:rsid w:val="00AA6FE5"/>
    <w:rsid w:val="00AA7890"/>
    <w:rsid w:val="00AB0A57"/>
    <w:rsid w:val="00AB1D45"/>
    <w:rsid w:val="00AB2194"/>
    <w:rsid w:val="00AB3708"/>
    <w:rsid w:val="00AB43E9"/>
    <w:rsid w:val="00AB570F"/>
    <w:rsid w:val="00AC1A03"/>
    <w:rsid w:val="00AC4719"/>
    <w:rsid w:val="00AC78F4"/>
    <w:rsid w:val="00AD028F"/>
    <w:rsid w:val="00AD5A8B"/>
    <w:rsid w:val="00AD7A3C"/>
    <w:rsid w:val="00AE1AB1"/>
    <w:rsid w:val="00AE30F5"/>
    <w:rsid w:val="00AE3B2A"/>
    <w:rsid w:val="00AE5DEF"/>
    <w:rsid w:val="00AF0EB7"/>
    <w:rsid w:val="00AF4D9E"/>
    <w:rsid w:val="00AF4F1B"/>
    <w:rsid w:val="00AF72A2"/>
    <w:rsid w:val="00AF7AFD"/>
    <w:rsid w:val="00B025B4"/>
    <w:rsid w:val="00B0337F"/>
    <w:rsid w:val="00B044B2"/>
    <w:rsid w:val="00B0645F"/>
    <w:rsid w:val="00B06EC1"/>
    <w:rsid w:val="00B06FF6"/>
    <w:rsid w:val="00B07F5F"/>
    <w:rsid w:val="00B11BC4"/>
    <w:rsid w:val="00B14478"/>
    <w:rsid w:val="00B16CA1"/>
    <w:rsid w:val="00B2014E"/>
    <w:rsid w:val="00B20314"/>
    <w:rsid w:val="00B20C0B"/>
    <w:rsid w:val="00B239BE"/>
    <w:rsid w:val="00B24C31"/>
    <w:rsid w:val="00B24D74"/>
    <w:rsid w:val="00B253D5"/>
    <w:rsid w:val="00B26BA5"/>
    <w:rsid w:val="00B3165D"/>
    <w:rsid w:val="00B31D7C"/>
    <w:rsid w:val="00B334A1"/>
    <w:rsid w:val="00B40555"/>
    <w:rsid w:val="00B40A42"/>
    <w:rsid w:val="00B4640E"/>
    <w:rsid w:val="00B4706F"/>
    <w:rsid w:val="00B52074"/>
    <w:rsid w:val="00B5211C"/>
    <w:rsid w:val="00B52C51"/>
    <w:rsid w:val="00B53290"/>
    <w:rsid w:val="00B54D0F"/>
    <w:rsid w:val="00B653BC"/>
    <w:rsid w:val="00B67A78"/>
    <w:rsid w:val="00B716D3"/>
    <w:rsid w:val="00B74139"/>
    <w:rsid w:val="00B7667B"/>
    <w:rsid w:val="00B8020A"/>
    <w:rsid w:val="00B80310"/>
    <w:rsid w:val="00B822A9"/>
    <w:rsid w:val="00B82559"/>
    <w:rsid w:val="00B83882"/>
    <w:rsid w:val="00B841C8"/>
    <w:rsid w:val="00B84D26"/>
    <w:rsid w:val="00B856D2"/>
    <w:rsid w:val="00B901F2"/>
    <w:rsid w:val="00B92049"/>
    <w:rsid w:val="00BA421F"/>
    <w:rsid w:val="00BA4905"/>
    <w:rsid w:val="00BA4CE5"/>
    <w:rsid w:val="00BA66D3"/>
    <w:rsid w:val="00BB088D"/>
    <w:rsid w:val="00BB7A68"/>
    <w:rsid w:val="00BC3966"/>
    <w:rsid w:val="00BC7060"/>
    <w:rsid w:val="00BD1223"/>
    <w:rsid w:val="00BD1A45"/>
    <w:rsid w:val="00BD3685"/>
    <w:rsid w:val="00BD3BA7"/>
    <w:rsid w:val="00BD4920"/>
    <w:rsid w:val="00BD5532"/>
    <w:rsid w:val="00BD577C"/>
    <w:rsid w:val="00BE16D6"/>
    <w:rsid w:val="00BE2D3F"/>
    <w:rsid w:val="00BF26B3"/>
    <w:rsid w:val="00BF4D27"/>
    <w:rsid w:val="00BF6F9E"/>
    <w:rsid w:val="00BF7E27"/>
    <w:rsid w:val="00C018D5"/>
    <w:rsid w:val="00C02474"/>
    <w:rsid w:val="00C02E26"/>
    <w:rsid w:val="00C03857"/>
    <w:rsid w:val="00C05847"/>
    <w:rsid w:val="00C060BC"/>
    <w:rsid w:val="00C0624D"/>
    <w:rsid w:val="00C1544C"/>
    <w:rsid w:val="00C16854"/>
    <w:rsid w:val="00C20B7F"/>
    <w:rsid w:val="00C23C8F"/>
    <w:rsid w:val="00C257F2"/>
    <w:rsid w:val="00C2704A"/>
    <w:rsid w:val="00C33221"/>
    <w:rsid w:val="00C346B0"/>
    <w:rsid w:val="00C36A65"/>
    <w:rsid w:val="00C379C0"/>
    <w:rsid w:val="00C418D6"/>
    <w:rsid w:val="00C42730"/>
    <w:rsid w:val="00C4363D"/>
    <w:rsid w:val="00C52EEB"/>
    <w:rsid w:val="00C5765B"/>
    <w:rsid w:val="00C6118D"/>
    <w:rsid w:val="00C620E6"/>
    <w:rsid w:val="00C64D12"/>
    <w:rsid w:val="00C70512"/>
    <w:rsid w:val="00C70609"/>
    <w:rsid w:val="00C7279B"/>
    <w:rsid w:val="00C7280E"/>
    <w:rsid w:val="00C76972"/>
    <w:rsid w:val="00C804A2"/>
    <w:rsid w:val="00C84A5F"/>
    <w:rsid w:val="00C85B34"/>
    <w:rsid w:val="00C866D9"/>
    <w:rsid w:val="00C86761"/>
    <w:rsid w:val="00C86943"/>
    <w:rsid w:val="00C90AD8"/>
    <w:rsid w:val="00C91AD9"/>
    <w:rsid w:val="00C9669B"/>
    <w:rsid w:val="00C967A6"/>
    <w:rsid w:val="00CA5C19"/>
    <w:rsid w:val="00CA6085"/>
    <w:rsid w:val="00CB0C9E"/>
    <w:rsid w:val="00CB5F36"/>
    <w:rsid w:val="00CB6BD7"/>
    <w:rsid w:val="00CC46C4"/>
    <w:rsid w:val="00CC5D83"/>
    <w:rsid w:val="00CD140A"/>
    <w:rsid w:val="00CD7164"/>
    <w:rsid w:val="00CE0459"/>
    <w:rsid w:val="00CE158B"/>
    <w:rsid w:val="00CE165E"/>
    <w:rsid w:val="00CE27B9"/>
    <w:rsid w:val="00CE421E"/>
    <w:rsid w:val="00CF2C91"/>
    <w:rsid w:val="00CF34BB"/>
    <w:rsid w:val="00CF35DB"/>
    <w:rsid w:val="00CF3E05"/>
    <w:rsid w:val="00CF7D66"/>
    <w:rsid w:val="00D01727"/>
    <w:rsid w:val="00D02CB9"/>
    <w:rsid w:val="00D04438"/>
    <w:rsid w:val="00D07445"/>
    <w:rsid w:val="00D12287"/>
    <w:rsid w:val="00D132B1"/>
    <w:rsid w:val="00D15039"/>
    <w:rsid w:val="00D21332"/>
    <w:rsid w:val="00D232DC"/>
    <w:rsid w:val="00D23879"/>
    <w:rsid w:val="00D2504F"/>
    <w:rsid w:val="00D25E93"/>
    <w:rsid w:val="00D3124B"/>
    <w:rsid w:val="00D312FA"/>
    <w:rsid w:val="00D32662"/>
    <w:rsid w:val="00D36237"/>
    <w:rsid w:val="00D37DD7"/>
    <w:rsid w:val="00D422F1"/>
    <w:rsid w:val="00D44936"/>
    <w:rsid w:val="00D457C7"/>
    <w:rsid w:val="00D4623E"/>
    <w:rsid w:val="00D54B69"/>
    <w:rsid w:val="00D56B78"/>
    <w:rsid w:val="00D57411"/>
    <w:rsid w:val="00D60C10"/>
    <w:rsid w:val="00D623EB"/>
    <w:rsid w:val="00D63898"/>
    <w:rsid w:val="00D6419F"/>
    <w:rsid w:val="00D6449E"/>
    <w:rsid w:val="00D66D09"/>
    <w:rsid w:val="00D6715B"/>
    <w:rsid w:val="00D709AB"/>
    <w:rsid w:val="00D70EC0"/>
    <w:rsid w:val="00D71550"/>
    <w:rsid w:val="00D71D77"/>
    <w:rsid w:val="00D749EA"/>
    <w:rsid w:val="00D759F4"/>
    <w:rsid w:val="00D8219F"/>
    <w:rsid w:val="00D82F2E"/>
    <w:rsid w:val="00D83982"/>
    <w:rsid w:val="00D83CFE"/>
    <w:rsid w:val="00D843A3"/>
    <w:rsid w:val="00D8582E"/>
    <w:rsid w:val="00D91656"/>
    <w:rsid w:val="00D92984"/>
    <w:rsid w:val="00D945C7"/>
    <w:rsid w:val="00D948C2"/>
    <w:rsid w:val="00D95861"/>
    <w:rsid w:val="00D96FEF"/>
    <w:rsid w:val="00DA0053"/>
    <w:rsid w:val="00DA14A7"/>
    <w:rsid w:val="00DA1CD4"/>
    <w:rsid w:val="00DA4BC5"/>
    <w:rsid w:val="00DA4E7E"/>
    <w:rsid w:val="00DA6C5F"/>
    <w:rsid w:val="00DB069C"/>
    <w:rsid w:val="00DB28B6"/>
    <w:rsid w:val="00DB57AF"/>
    <w:rsid w:val="00DB7534"/>
    <w:rsid w:val="00DC332F"/>
    <w:rsid w:val="00DC5F2D"/>
    <w:rsid w:val="00DC7935"/>
    <w:rsid w:val="00DD2708"/>
    <w:rsid w:val="00DD3225"/>
    <w:rsid w:val="00DE46DA"/>
    <w:rsid w:val="00DE57B4"/>
    <w:rsid w:val="00DE6EAC"/>
    <w:rsid w:val="00DF2068"/>
    <w:rsid w:val="00DF6A4C"/>
    <w:rsid w:val="00E002C2"/>
    <w:rsid w:val="00E024CC"/>
    <w:rsid w:val="00E147A7"/>
    <w:rsid w:val="00E154C7"/>
    <w:rsid w:val="00E15D90"/>
    <w:rsid w:val="00E16A66"/>
    <w:rsid w:val="00E16B07"/>
    <w:rsid w:val="00E212D3"/>
    <w:rsid w:val="00E218EC"/>
    <w:rsid w:val="00E227D8"/>
    <w:rsid w:val="00E22849"/>
    <w:rsid w:val="00E316FC"/>
    <w:rsid w:val="00E31A27"/>
    <w:rsid w:val="00E3423A"/>
    <w:rsid w:val="00E36872"/>
    <w:rsid w:val="00E3715B"/>
    <w:rsid w:val="00E4587A"/>
    <w:rsid w:val="00E45D71"/>
    <w:rsid w:val="00E46CAE"/>
    <w:rsid w:val="00E477D8"/>
    <w:rsid w:val="00E47A00"/>
    <w:rsid w:val="00E517D0"/>
    <w:rsid w:val="00E51E76"/>
    <w:rsid w:val="00E54A81"/>
    <w:rsid w:val="00E54B76"/>
    <w:rsid w:val="00E6106B"/>
    <w:rsid w:val="00E64222"/>
    <w:rsid w:val="00E65BD0"/>
    <w:rsid w:val="00E670CE"/>
    <w:rsid w:val="00E74E58"/>
    <w:rsid w:val="00E7652E"/>
    <w:rsid w:val="00E77E6A"/>
    <w:rsid w:val="00E811AE"/>
    <w:rsid w:val="00E8297E"/>
    <w:rsid w:val="00E84B71"/>
    <w:rsid w:val="00E85147"/>
    <w:rsid w:val="00E87011"/>
    <w:rsid w:val="00E94099"/>
    <w:rsid w:val="00EA2D11"/>
    <w:rsid w:val="00EA2D64"/>
    <w:rsid w:val="00EA4036"/>
    <w:rsid w:val="00EA48BB"/>
    <w:rsid w:val="00EA51F2"/>
    <w:rsid w:val="00EA6D77"/>
    <w:rsid w:val="00EB0B3D"/>
    <w:rsid w:val="00EB429F"/>
    <w:rsid w:val="00EB43DB"/>
    <w:rsid w:val="00EB5D8D"/>
    <w:rsid w:val="00EB641B"/>
    <w:rsid w:val="00EB7A56"/>
    <w:rsid w:val="00EC0D57"/>
    <w:rsid w:val="00EC23C3"/>
    <w:rsid w:val="00EC2547"/>
    <w:rsid w:val="00EC26D2"/>
    <w:rsid w:val="00EC2E9F"/>
    <w:rsid w:val="00EC5BA3"/>
    <w:rsid w:val="00EE112E"/>
    <w:rsid w:val="00EE2C0F"/>
    <w:rsid w:val="00EE3832"/>
    <w:rsid w:val="00EE4058"/>
    <w:rsid w:val="00EE4B29"/>
    <w:rsid w:val="00EE6153"/>
    <w:rsid w:val="00EE79AC"/>
    <w:rsid w:val="00EF02DC"/>
    <w:rsid w:val="00EF63F1"/>
    <w:rsid w:val="00F00E01"/>
    <w:rsid w:val="00F03A6E"/>
    <w:rsid w:val="00F0697F"/>
    <w:rsid w:val="00F07DD7"/>
    <w:rsid w:val="00F11AC6"/>
    <w:rsid w:val="00F11D56"/>
    <w:rsid w:val="00F12108"/>
    <w:rsid w:val="00F12263"/>
    <w:rsid w:val="00F12B98"/>
    <w:rsid w:val="00F13AD0"/>
    <w:rsid w:val="00F15150"/>
    <w:rsid w:val="00F1540D"/>
    <w:rsid w:val="00F16618"/>
    <w:rsid w:val="00F1783B"/>
    <w:rsid w:val="00F24BA7"/>
    <w:rsid w:val="00F24F2A"/>
    <w:rsid w:val="00F254B9"/>
    <w:rsid w:val="00F25C46"/>
    <w:rsid w:val="00F34530"/>
    <w:rsid w:val="00F37AA4"/>
    <w:rsid w:val="00F40DF6"/>
    <w:rsid w:val="00F41686"/>
    <w:rsid w:val="00F42C68"/>
    <w:rsid w:val="00F443B9"/>
    <w:rsid w:val="00F46328"/>
    <w:rsid w:val="00F46A54"/>
    <w:rsid w:val="00F50154"/>
    <w:rsid w:val="00F52388"/>
    <w:rsid w:val="00F528C4"/>
    <w:rsid w:val="00F52C11"/>
    <w:rsid w:val="00F52D11"/>
    <w:rsid w:val="00F54518"/>
    <w:rsid w:val="00F610A9"/>
    <w:rsid w:val="00F61891"/>
    <w:rsid w:val="00F6331E"/>
    <w:rsid w:val="00F64F44"/>
    <w:rsid w:val="00F6707C"/>
    <w:rsid w:val="00F70D63"/>
    <w:rsid w:val="00F727EB"/>
    <w:rsid w:val="00F72D55"/>
    <w:rsid w:val="00F77577"/>
    <w:rsid w:val="00F80173"/>
    <w:rsid w:val="00F84F83"/>
    <w:rsid w:val="00F91942"/>
    <w:rsid w:val="00FA19C3"/>
    <w:rsid w:val="00FA26CF"/>
    <w:rsid w:val="00FA79B0"/>
    <w:rsid w:val="00FB1625"/>
    <w:rsid w:val="00FB18DB"/>
    <w:rsid w:val="00FB2CDF"/>
    <w:rsid w:val="00FB72CC"/>
    <w:rsid w:val="00FC0D40"/>
    <w:rsid w:val="00FC1C66"/>
    <w:rsid w:val="00FC2D8F"/>
    <w:rsid w:val="00FC49B5"/>
    <w:rsid w:val="00FC5004"/>
    <w:rsid w:val="00FC5EF6"/>
    <w:rsid w:val="00FC781B"/>
    <w:rsid w:val="00FD1192"/>
    <w:rsid w:val="00FD20A8"/>
    <w:rsid w:val="00FD7E50"/>
    <w:rsid w:val="00FE1619"/>
    <w:rsid w:val="00FE19F2"/>
    <w:rsid w:val="00FE2CA2"/>
    <w:rsid w:val="00FE73EB"/>
    <w:rsid w:val="00FE75C4"/>
    <w:rsid w:val="00FF2550"/>
    <w:rsid w:val="00FF29AA"/>
    <w:rsid w:val="00FF3CEE"/>
    <w:rsid w:val="00FF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11B86"/>
  <w15:docId w15:val="{F09D89D8-AF4B-4C1B-BAC8-DF48E271F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pPr>
      <w:keepNext/>
      <w:keepLines/>
      <w:spacing w:before="480" w:after="0"/>
      <w:outlineLvl w:val="0"/>
    </w:pPr>
    <w:rPr>
      <w:rFonts w:ascii="Cambria" w:eastAsia="Cambria" w:hAnsi="Cambria"/>
      <w:b/>
      <w:bCs/>
      <w:color w:val="376092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Pr>
      <w:rFonts w:ascii="Tahoma" w:hAnsi="Tahoma" w:cs="Tahoma"/>
      <w:sz w:val="16"/>
      <w:szCs w:val="16"/>
    </w:rPr>
  </w:style>
  <w:style w:type="paragraph" w:styleId="TJ1">
    <w:name w:val="toc 1"/>
    <w:basedOn w:val="Norml"/>
    <w:next w:val="Norml"/>
    <w:uiPriority w:val="39"/>
    <w:unhideWhenUsed/>
    <w:pPr>
      <w:spacing w:after="100"/>
    </w:pPr>
  </w:style>
  <w:style w:type="character" w:styleId="Hiperhivatkozs">
    <w:name w:val="Hyperlink"/>
    <w:basedOn w:val="Bekezdsalapbettpusa"/>
    <w:uiPriority w:val="99"/>
    <w:unhideWhenUsed/>
    <w:rPr>
      <w:color w:val="0000FF"/>
      <w:u w:val="single"/>
    </w:rPr>
  </w:style>
  <w:style w:type="character" w:customStyle="1" w:styleId="Cmsor1Char">
    <w:name w:val="Címsor 1 Char"/>
    <w:basedOn w:val="Bekezdsalapbettpusa"/>
    <w:link w:val="Cmsor1"/>
    <w:uiPriority w:val="9"/>
    <w:rPr>
      <w:rFonts w:ascii="Cambria" w:eastAsia="Cambria" w:hAnsi="Cambria"/>
      <w:b/>
      <w:bCs/>
      <w:color w:val="376092"/>
      <w:sz w:val="28"/>
      <w:szCs w:val="28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pPr>
      <w:outlineLvl w:val="9"/>
    </w:pPr>
    <w:rPr>
      <w:lang w:eastAsia="hu-HU"/>
    </w:rPr>
  </w:style>
  <w:style w:type="paragraph" w:styleId="TJ2">
    <w:name w:val="toc 2"/>
    <w:basedOn w:val="Norml"/>
    <w:next w:val="Norml"/>
    <w:uiPriority w:val="39"/>
    <w:unhideWhenUsed/>
    <w:pPr>
      <w:tabs>
        <w:tab w:val="right" w:leader="dot" w:pos="9062"/>
      </w:tabs>
      <w:spacing w:after="0" w:line="240" w:lineRule="auto"/>
      <w:ind w:left="220"/>
    </w:pPr>
    <w:rPr>
      <w:rFonts w:ascii="Times New Roman" w:hAnsi="Times New Roman"/>
      <w:noProof/>
      <w:sz w:val="24"/>
      <w:szCs w:val="24"/>
    </w:rPr>
  </w:style>
  <w:style w:type="paragraph" w:styleId="TJ3">
    <w:name w:val="toc 3"/>
    <w:basedOn w:val="Norml"/>
    <w:next w:val="Norml"/>
    <w:uiPriority w:val="39"/>
    <w:unhideWhenUsed/>
    <w:pPr>
      <w:spacing w:after="100"/>
      <w:ind w:left="440"/>
    </w:pPr>
  </w:style>
  <w:style w:type="paragraph" w:styleId="Vltozat">
    <w:name w:val="Revision"/>
    <w:uiPriority w:val="99"/>
    <w:semiHidden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</w:style>
  <w:style w:type="paragraph" w:styleId="llb">
    <w:name w:val="footer"/>
    <w:basedOn w:val="Norml"/>
    <w:link w:val="llb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</w:style>
  <w:style w:type="character" w:styleId="Jegyzethivatkozs">
    <w:name w:val="annotation reference"/>
    <w:basedOn w:val="Bekezdsalapbettpusa"/>
    <w:uiPriority w:val="99"/>
    <w:semiHidden/>
    <w:unhideWhenUsed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Pr>
      <w:b/>
      <w:bCs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qFormat/>
    <w:rPr>
      <w:vertAlign w:val="superscript"/>
    </w:rPr>
  </w:style>
  <w:style w:type="character" w:styleId="Vgjegyzet-hivatkozs">
    <w:name w:val="endnote reference"/>
    <w:basedOn w:val="Bekezdsalapbettpusa"/>
    <w:uiPriority w:val="99"/>
    <w:semiHidden/>
    <w:unhideWhenUsed/>
    <w:qFormat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37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lus1">
    <w:name w:val="Stílus1"/>
    <w:basedOn w:val="Norml"/>
    <w:next w:val="Norml"/>
    <w:rsid w:val="00042A40"/>
    <w:pPr>
      <w:spacing w:after="0" w:line="240" w:lineRule="auto"/>
    </w:pPr>
    <w:rPr>
      <w:rFonts w:ascii="Times New Roman" w:eastAsia="Times New Roman" w:hAnsi="Times New Roman"/>
      <w:caps/>
      <w:sz w:val="24"/>
      <w:szCs w:val="24"/>
      <w:lang w:eastAsia="hu-HU"/>
    </w:rPr>
  </w:style>
  <w:style w:type="paragraph" w:customStyle="1" w:styleId="Default">
    <w:name w:val="Default"/>
    <w:rsid w:val="00BA66D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iemels2">
    <w:name w:val="Strong"/>
    <w:basedOn w:val="Bekezdsalapbettpusa"/>
    <w:uiPriority w:val="22"/>
    <w:qFormat/>
    <w:rsid w:val="00EB42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73cfd51-1390-4eef-8e34-149bfc49cee7">7KJMKSQS54NV-1990404922-427</_dlc_DocId>
    <_dlc_DocIdUrl xmlns="a73cfd51-1390-4eef-8e34-149bfc49cee7">
      <Url>https://palyaintranet.mav.hu/forgalom/ksz_/forgalom/_layouts/15/DocIdRedir.aspx?ID=7KJMKSQS54NV-1990404922-427</Url>
      <Description>7KJMKSQS54NV-1990404922-427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CF09A404A1132A4DA87AB753323E5E5B" ma:contentTypeVersion="3" ma:contentTypeDescription="Új dokumentum létrehozása." ma:contentTypeScope="" ma:versionID="7b60634aa61cdf75982c2a44850b669b">
  <xsd:schema xmlns:xsd="http://www.w3.org/2001/XMLSchema" xmlns:xs="http://www.w3.org/2001/XMLSchema" xmlns:p="http://schemas.microsoft.com/office/2006/metadata/properties" xmlns:ns2="a73cfd51-1390-4eef-8e34-149bfc49cee7" targetNamespace="http://schemas.microsoft.com/office/2006/metadata/properties" ma:root="true" ma:fieldsID="074d99aaffd37b9c704eb82cfe44544b" ns2:_="">
    <xsd:import namespace="a73cfd51-1390-4eef-8e34-149bfc49cee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cfd51-1390-4eef-8e34-149bfc49cee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umazonosító értéke" ma:description="Az elemhez rendelt dokumentumazonosító értéke." ma:internalName="_dlc_DocId" ma:readOnly="true">
      <xsd:simpleType>
        <xsd:restriction base="dms:Text"/>
      </xsd:simpleType>
    </xsd:element>
    <xsd:element name="_dlc_DocIdUrl" ma:index="9" nillable="true" ma:displayName="Dokumentumazonosító" ma:description="Állandó hivatkozás a dokumentumr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FB975-4A41-4A94-A61E-FCAF7EE8462C}">
  <ds:schemaRefs>
    <ds:schemaRef ds:uri="http://schemas.microsoft.com/office/2006/metadata/properties"/>
    <ds:schemaRef ds:uri="http://schemas.microsoft.com/office/infopath/2007/PartnerControls"/>
    <ds:schemaRef ds:uri="a73cfd51-1390-4eef-8e34-149bfc49cee7"/>
  </ds:schemaRefs>
</ds:datastoreItem>
</file>

<file path=customXml/itemProps2.xml><?xml version="1.0" encoding="utf-8"?>
<ds:datastoreItem xmlns:ds="http://schemas.openxmlformats.org/officeDocument/2006/customXml" ds:itemID="{6B4C4DDF-74BD-450B-9DC6-C7F85758CC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9F6EA8-9DA8-4B5D-A31B-2F21D49B68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4303973-0630-45B7-9859-FD04CB6529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3cfd51-1390-4eef-8e34-149bfc49ce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786326-17CF-44DF-B6A8-6A6414FF8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373</Words>
  <Characters>2579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MÁV Zrt.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Piller Balázs (pillerb)</dc:creator>
  <cp:lastModifiedBy>Kovácsné Tóth Renáta Tímea</cp:lastModifiedBy>
  <cp:revision>4</cp:revision>
  <cp:lastPrinted>2026-04-02T07:18:00Z</cp:lastPrinted>
  <dcterms:created xsi:type="dcterms:W3CDTF">2026-09-02T11:07:00Z</dcterms:created>
  <dcterms:modified xsi:type="dcterms:W3CDTF">2026-09-02T11:15:00Z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_Doc_ID">
    <vt:lpwstr>443294850</vt:lpwstr>
  </property>
  <property fmtid="{D5CDD505-2E9C-101B-9397-08002B2CF9AE}" pid="3" name="ContentTypeId">
    <vt:lpwstr>0x010100CF09A404A1132A4DA87AB753323E5E5B</vt:lpwstr>
  </property>
  <property fmtid="{D5CDD505-2E9C-101B-9397-08002B2CF9AE}" pid="4" name="_dlc_DocIdItemGuid">
    <vt:lpwstr>aa2eb8ac-61a5-4ff5-b941-04aae01d418a</vt:lpwstr>
  </property>
</Properties>
</file>